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24B6" w14:textId="54F526AF" w:rsidR="006A4C45" w:rsidRDefault="006A4C45" w:rsidP="006A4C45">
      <w:pPr>
        <w:autoSpaceDE w:val="0"/>
        <w:autoSpaceDN w:val="0"/>
        <w:adjustRightInd w:val="0"/>
        <w:jc w:val="right"/>
        <w:rPr>
          <w:bCs/>
          <w:sz w:val="28"/>
          <w:szCs w:val="28"/>
          <w:lang w:eastAsia="en-US"/>
        </w:rPr>
      </w:pPr>
    </w:p>
    <w:p w14:paraId="2D9B07D3" w14:textId="77777777" w:rsidR="00EB62F7" w:rsidRPr="00476A9B" w:rsidRDefault="00EB62F7" w:rsidP="00EB62F7">
      <w:pPr>
        <w:autoSpaceDE w:val="0"/>
        <w:autoSpaceDN w:val="0"/>
        <w:adjustRightInd w:val="0"/>
        <w:jc w:val="center"/>
        <w:rPr>
          <w:bCs/>
          <w:lang w:eastAsia="en-US"/>
        </w:rPr>
      </w:pPr>
      <w:r w:rsidRPr="00476A9B">
        <w:rPr>
          <w:bCs/>
          <w:lang w:eastAsia="en-US"/>
        </w:rPr>
        <w:t>ПСКОВСКАЯ ОБЛАСТЬ</w:t>
      </w:r>
    </w:p>
    <w:p w14:paraId="2F87FBDA" w14:textId="77777777" w:rsidR="00EB62F7" w:rsidRPr="00476A9B" w:rsidRDefault="00EB62F7" w:rsidP="00EB62F7">
      <w:pPr>
        <w:autoSpaceDE w:val="0"/>
        <w:autoSpaceDN w:val="0"/>
        <w:adjustRightInd w:val="0"/>
        <w:jc w:val="center"/>
        <w:rPr>
          <w:bCs/>
          <w:lang w:eastAsia="en-US"/>
        </w:rPr>
      </w:pPr>
      <w:r w:rsidRPr="00476A9B">
        <w:rPr>
          <w:bCs/>
          <w:lang w:eastAsia="en-US"/>
        </w:rPr>
        <w:t>ПСКОВСКИЙ РАЙОН</w:t>
      </w:r>
    </w:p>
    <w:p w14:paraId="0ED597A4" w14:textId="77777777" w:rsidR="00EB62F7" w:rsidRPr="00476A9B" w:rsidRDefault="00EB62F7" w:rsidP="00EB62F7">
      <w:pPr>
        <w:autoSpaceDE w:val="0"/>
        <w:autoSpaceDN w:val="0"/>
        <w:adjustRightInd w:val="0"/>
        <w:jc w:val="center"/>
        <w:rPr>
          <w:b/>
          <w:bCs/>
          <w:lang w:eastAsia="en-US"/>
        </w:rPr>
      </w:pPr>
    </w:p>
    <w:p w14:paraId="33271FF5" w14:textId="77777777" w:rsidR="00EB62F7" w:rsidRDefault="00EB62F7" w:rsidP="00EB62F7">
      <w:pPr>
        <w:autoSpaceDE w:val="0"/>
        <w:autoSpaceDN w:val="0"/>
        <w:adjustRightInd w:val="0"/>
        <w:jc w:val="center"/>
        <w:rPr>
          <w:b/>
          <w:bCs/>
          <w:sz w:val="28"/>
          <w:szCs w:val="28"/>
          <w:lang w:eastAsia="en-US"/>
        </w:rPr>
      </w:pPr>
      <w:r w:rsidRPr="002D331D">
        <w:rPr>
          <w:b/>
          <w:bCs/>
          <w:sz w:val="28"/>
          <w:szCs w:val="28"/>
          <w:lang w:eastAsia="en-US"/>
        </w:rPr>
        <w:t xml:space="preserve">СОБРАНИЕ ДЕПУТАТОВ </w:t>
      </w:r>
      <w:r>
        <w:rPr>
          <w:b/>
          <w:bCs/>
          <w:sz w:val="28"/>
          <w:szCs w:val="28"/>
          <w:lang w:eastAsia="en-US"/>
        </w:rPr>
        <w:t>СЕЛЬСКОГО</w:t>
      </w:r>
      <w:r w:rsidRPr="002D331D">
        <w:rPr>
          <w:b/>
          <w:bCs/>
          <w:sz w:val="28"/>
          <w:szCs w:val="28"/>
          <w:lang w:eastAsia="en-US"/>
        </w:rPr>
        <w:t xml:space="preserve"> ПОСЕЛЕНИЯ </w:t>
      </w:r>
    </w:p>
    <w:p w14:paraId="7F01C860" w14:textId="77777777" w:rsidR="00DC288F" w:rsidRDefault="00DC288F" w:rsidP="00EB62F7">
      <w:pPr>
        <w:autoSpaceDE w:val="0"/>
        <w:autoSpaceDN w:val="0"/>
        <w:adjustRightInd w:val="0"/>
        <w:jc w:val="center"/>
        <w:rPr>
          <w:b/>
          <w:bCs/>
          <w:sz w:val="28"/>
          <w:szCs w:val="28"/>
          <w:lang w:eastAsia="en-US"/>
        </w:rPr>
      </w:pPr>
    </w:p>
    <w:p w14:paraId="02710AEE" w14:textId="77777777" w:rsidR="00EB62F7" w:rsidRPr="002D331D" w:rsidRDefault="00EB62F7" w:rsidP="00EB62F7">
      <w:pPr>
        <w:autoSpaceDE w:val="0"/>
        <w:autoSpaceDN w:val="0"/>
        <w:adjustRightInd w:val="0"/>
        <w:jc w:val="center"/>
        <w:rPr>
          <w:b/>
          <w:bCs/>
          <w:sz w:val="28"/>
          <w:szCs w:val="28"/>
          <w:lang w:eastAsia="en-US"/>
        </w:rPr>
      </w:pPr>
      <w:r>
        <w:rPr>
          <w:b/>
          <w:bCs/>
          <w:sz w:val="28"/>
          <w:szCs w:val="28"/>
          <w:lang w:eastAsia="en-US"/>
        </w:rPr>
        <w:t>«ПИСКОВИЧ</w:t>
      </w:r>
      <w:r w:rsidRPr="002D331D">
        <w:rPr>
          <w:b/>
          <w:bCs/>
          <w:sz w:val="28"/>
          <w:szCs w:val="28"/>
          <w:lang w:eastAsia="en-US"/>
        </w:rPr>
        <w:t>СКАЯ ВОЛОСТЬ»</w:t>
      </w:r>
    </w:p>
    <w:p w14:paraId="45BD1045" w14:textId="77777777" w:rsidR="00EB62F7" w:rsidRPr="002D331D" w:rsidRDefault="00EB62F7" w:rsidP="00EB62F7">
      <w:pPr>
        <w:autoSpaceDE w:val="0"/>
        <w:autoSpaceDN w:val="0"/>
        <w:adjustRightInd w:val="0"/>
        <w:jc w:val="center"/>
        <w:rPr>
          <w:b/>
          <w:bCs/>
          <w:sz w:val="28"/>
          <w:szCs w:val="28"/>
          <w:lang w:eastAsia="en-US"/>
        </w:rPr>
      </w:pPr>
    </w:p>
    <w:p w14:paraId="01260FAC" w14:textId="77777777" w:rsidR="00EB62F7" w:rsidRPr="00476A9B" w:rsidRDefault="00EB62F7" w:rsidP="00EB62F7">
      <w:pPr>
        <w:autoSpaceDE w:val="0"/>
        <w:autoSpaceDN w:val="0"/>
        <w:adjustRightInd w:val="0"/>
        <w:jc w:val="center"/>
        <w:rPr>
          <w:b/>
          <w:bCs/>
          <w:sz w:val="32"/>
          <w:szCs w:val="32"/>
          <w:lang w:eastAsia="en-US"/>
        </w:rPr>
      </w:pPr>
      <w:r w:rsidRPr="00476A9B">
        <w:rPr>
          <w:b/>
          <w:bCs/>
          <w:sz w:val="32"/>
          <w:szCs w:val="32"/>
          <w:lang w:eastAsia="en-US"/>
        </w:rPr>
        <w:t>РЕШЕНИЕ</w:t>
      </w:r>
    </w:p>
    <w:p w14:paraId="2C33F37B" w14:textId="77777777" w:rsidR="00EB62F7" w:rsidRDefault="00EB62F7" w:rsidP="00EB62F7"/>
    <w:p w14:paraId="60107FCA" w14:textId="77777777" w:rsidR="00DC288F" w:rsidRDefault="00DC288F" w:rsidP="00EB62F7"/>
    <w:p w14:paraId="74034002" w14:textId="1EBD9EA5" w:rsidR="00EB62F7" w:rsidRPr="00E112F8" w:rsidRDefault="000D45F0" w:rsidP="00EB62F7">
      <w:proofErr w:type="gramStart"/>
      <w:r>
        <w:t>о</w:t>
      </w:r>
      <w:r w:rsidR="00EB62F7" w:rsidRPr="00E112F8">
        <w:t>т</w:t>
      </w:r>
      <w:r>
        <w:t xml:space="preserve"> </w:t>
      </w:r>
      <w:r w:rsidR="003F2461">
        <w:t xml:space="preserve"> 24</w:t>
      </w:r>
      <w:proofErr w:type="gramEnd"/>
      <w:r w:rsidR="003F2461">
        <w:t xml:space="preserve"> октября</w:t>
      </w:r>
      <w:r w:rsidR="00DC288F">
        <w:t xml:space="preserve">  </w:t>
      </w:r>
      <w:r>
        <w:t>202</w:t>
      </w:r>
      <w:r w:rsidR="00857B39">
        <w:t>3</w:t>
      </w:r>
      <w:r w:rsidR="00EB62F7" w:rsidRPr="00E112F8">
        <w:t xml:space="preserve"> года               </w:t>
      </w:r>
      <w:r w:rsidR="00EB62F7">
        <w:t xml:space="preserve">             № </w:t>
      </w:r>
      <w:r w:rsidR="00DC288F">
        <w:t xml:space="preserve"> </w:t>
      </w:r>
      <w:r w:rsidR="003F2461">
        <w:t>104</w:t>
      </w:r>
      <w:r w:rsidR="007E3474">
        <w:t xml:space="preserve">     </w:t>
      </w:r>
      <w:r w:rsidR="00EB62F7">
        <w:t xml:space="preserve">                                  </w:t>
      </w:r>
      <w:proofErr w:type="spellStart"/>
      <w:r w:rsidR="00EB62F7">
        <w:t>д.Писковичи</w:t>
      </w:r>
      <w:proofErr w:type="spellEnd"/>
    </w:p>
    <w:p w14:paraId="3BBB8A28" w14:textId="77777777" w:rsidR="00EB62F7" w:rsidRPr="00E112F8" w:rsidRDefault="00EB62F7" w:rsidP="00EB62F7"/>
    <w:p w14:paraId="24AFFD12" w14:textId="78463C8E" w:rsidR="009D3A37" w:rsidRDefault="009D3A37" w:rsidP="009D3A37">
      <w:pPr>
        <w:pStyle w:val="aa"/>
        <w:ind w:right="5755"/>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 xml:space="preserve">принято </w:t>
      </w:r>
      <w:r w:rsidR="003F2461">
        <w:rPr>
          <w:rFonts w:ascii="Times New Roman" w:hAnsi="Times New Roman" w:cs="Times New Roman"/>
          <w:sz w:val="20"/>
          <w:szCs w:val="20"/>
        </w:rPr>
        <w:t xml:space="preserve"> 26</w:t>
      </w:r>
      <w:proofErr w:type="gramEnd"/>
      <w:r>
        <w:rPr>
          <w:rFonts w:ascii="Times New Roman" w:hAnsi="Times New Roman" w:cs="Times New Roman"/>
          <w:sz w:val="20"/>
          <w:szCs w:val="20"/>
        </w:rPr>
        <w:t xml:space="preserve"> заседанием Собрания депутатов сельского поселения «Писковичская волость»  </w:t>
      </w:r>
      <w:r w:rsidR="00476A9B">
        <w:rPr>
          <w:rFonts w:ascii="Times New Roman" w:hAnsi="Times New Roman" w:cs="Times New Roman"/>
          <w:sz w:val="20"/>
          <w:szCs w:val="20"/>
        </w:rPr>
        <w:t>четвертого</w:t>
      </w:r>
      <w:r>
        <w:rPr>
          <w:rFonts w:ascii="Times New Roman" w:hAnsi="Times New Roman" w:cs="Times New Roman"/>
          <w:sz w:val="20"/>
          <w:szCs w:val="20"/>
        </w:rPr>
        <w:t xml:space="preserve"> созыва/</w:t>
      </w:r>
    </w:p>
    <w:p w14:paraId="0E8C5B88" w14:textId="77777777" w:rsidR="00F837C4" w:rsidRPr="006920E1" w:rsidRDefault="00F837C4">
      <w:pPr>
        <w:pStyle w:val="HEADERTEXT"/>
        <w:rPr>
          <w:rFonts w:ascii="Times New Roman" w:hAnsi="Times New Roman" w:cs="Times New Roman"/>
          <w:bCs/>
          <w:color w:val="auto"/>
          <w:sz w:val="24"/>
          <w:szCs w:val="24"/>
        </w:rPr>
      </w:pPr>
    </w:p>
    <w:p w14:paraId="39A02887" w14:textId="77777777" w:rsidR="00F837C4" w:rsidRPr="006A4C45" w:rsidRDefault="008221B7" w:rsidP="003C7C93">
      <w:pPr>
        <w:pStyle w:val="HEADERTEXT"/>
        <w:jc w:val="both"/>
        <w:rPr>
          <w:rFonts w:ascii="Times New Roman" w:hAnsi="Times New Roman" w:cs="Times New Roman"/>
          <w:b/>
          <w:color w:val="auto"/>
          <w:sz w:val="24"/>
          <w:szCs w:val="24"/>
        </w:rPr>
      </w:pPr>
      <w:r w:rsidRPr="006A4C45">
        <w:rPr>
          <w:rFonts w:ascii="Times New Roman" w:hAnsi="Times New Roman" w:cs="Times New Roman"/>
          <w:b/>
          <w:color w:val="auto"/>
          <w:sz w:val="24"/>
          <w:szCs w:val="24"/>
        </w:rPr>
        <w:t>О внесении изменений и дополнений в решение Собрания депутатов сельского поселения «Писковичская волость» от 24.09.2020 № 136 «</w:t>
      </w:r>
      <w:r w:rsidR="00F837C4" w:rsidRPr="006A4C45">
        <w:rPr>
          <w:rFonts w:ascii="Times New Roman" w:hAnsi="Times New Roman" w:cs="Times New Roman"/>
          <w:b/>
          <w:color w:val="auto"/>
          <w:sz w:val="24"/>
          <w:szCs w:val="24"/>
        </w:rPr>
        <w:t>Об утверждении Положения о бюджетном процессе в</w:t>
      </w:r>
      <w:r w:rsidRPr="006A4C45">
        <w:rPr>
          <w:rFonts w:ascii="Times New Roman" w:hAnsi="Times New Roman" w:cs="Times New Roman"/>
          <w:b/>
          <w:color w:val="auto"/>
          <w:sz w:val="24"/>
          <w:szCs w:val="24"/>
        </w:rPr>
        <w:t xml:space="preserve"> </w:t>
      </w:r>
      <w:r w:rsidR="00F837C4" w:rsidRPr="006A4C45">
        <w:rPr>
          <w:rFonts w:ascii="Times New Roman" w:hAnsi="Times New Roman" w:cs="Times New Roman"/>
          <w:b/>
          <w:color w:val="auto"/>
          <w:sz w:val="24"/>
          <w:szCs w:val="24"/>
        </w:rPr>
        <w:t>муниципальном образовании «Писковичская волость»</w:t>
      </w:r>
    </w:p>
    <w:p w14:paraId="503F9EC1" w14:textId="77777777" w:rsidR="00F837C4" w:rsidRPr="006920E1" w:rsidRDefault="00F837C4">
      <w:pPr>
        <w:pStyle w:val="FORMATTEXT"/>
        <w:jc w:val="right"/>
        <w:rPr>
          <w:rFonts w:ascii="Times New Roman" w:hAnsi="Times New Roman" w:cs="Times New Roman"/>
          <w:sz w:val="24"/>
          <w:szCs w:val="24"/>
        </w:rPr>
      </w:pPr>
      <w:r w:rsidRPr="006920E1">
        <w:rPr>
          <w:rFonts w:ascii="Times New Roman" w:hAnsi="Times New Roman" w:cs="Times New Roman"/>
          <w:sz w:val="24"/>
          <w:szCs w:val="24"/>
        </w:rPr>
        <w:t>  </w:t>
      </w:r>
    </w:p>
    <w:p w14:paraId="33BA388B" w14:textId="77777777" w:rsidR="00F837C4" w:rsidRPr="00F1239C" w:rsidRDefault="00F837C4">
      <w:pPr>
        <w:pStyle w:val="FORMATTEXT"/>
        <w:ind w:firstLine="568"/>
        <w:jc w:val="both"/>
        <w:rPr>
          <w:rFonts w:ascii="Times New Roman" w:hAnsi="Times New Roman" w:cs="Times New Roman"/>
          <w:sz w:val="24"/>
          <w:szCs w:val="24"/>
        </w:rPr>
      </w:pPr>
      <w:r w:rsidRPr="00624D0F">
        <w:rPr>
          <w:rFonts w:ascii="Times New Roman" w:hAnsi="Times New Roman" w:cs="Times New Roman"/>
          <w:sz w:val="24"/>
          <w:szCs w:val="24"/>
        </w:rPr>
        <w:t xml:space="preserve">В соответствии со </w:t>
      </w:r>
      <w:r>
        <w:rPr>
          <w:rFonts w:ascii="Times New Roman" w:hAnsi="Times New Roman" w:cs="Times New Roman"/>
          <w:sz w:val="24"/>
          <w:szCs w:val="24"/>
        </w:rPr>
        <w:t>ст.</w:t>
      </w:r>
      <w:r w:rsidRPr="00624D0F">
        <w:rPr>
          <w:rFonts w:ascii="Times New Roman" w:hAnsi="Times New Roman" w:cs="Times New Roman"/>
          <w:sz w:val="24"/>
          <w:szCs w:val="24"/>
        </w:rPr>
        <w:t>9 Бюджетного кодекса Российской Федерации</w:t>
      </w:r>
      <w:r>
        <w:rPr>
          <w:rFonts w:ascii="Times New Roman" w:hAnsi="Times New Roman" w:cs="Times New Roman"/>
          <w:sz w:val="24"/>
          <w:szCs w:val="24"/>
        </w:rPr>
        <w:t>,</w:t>
      </w:r>
      <w:r w:rsidRPr="00624D0F">
        <w:rPr>
          <w:rFonts w:ascii="Times New Roman" w:hAnsi="Times New Roman" w:cs="Times New Roman"/>
          <w:sz w:val="24"/>
          <w:szCs w:val="24"/>
        </w:rPr>
        <w:t xml:space="preserve"> Федеральным законом </w:t>
      </w:r>
      <w:r>
        <w:rPr>
          <w:rFonts w:ascii="Times New Roman" w:hAnsi="Times New Roman" w:cs="Times New Roman"/>
          <w:sz w:val="24"/>
          <w:szCs w:val="24"/>
        </w:rPr>
        <w:t>от 06.10.2003г. № 131-ФЗ «</w:t>
      </w:r>
      <w:r w:rsidRPr="00624D0F">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 Уставом муниципального образования «Писковичская волость»,</w:t>
      </w:r>
      <w:r w:rsidRPr="00624D0F">
        <w:rPr>
          <w:rFonts w:ascii="Times New Roman" w:hAnsi="Times New Roman" w:cs="Times New Roman"/>
          <w:sz w:val="24"/>
          <w:szCs w:val="24"/>
        </w:rPr>
        <w:t xml:space="preserve"> </w:t>
      </w:r>
      <w:r w:rsidRPr="00F1239C">
        <w:rPr>
          <w:rFonts w:ascii="Times New Roman" w:hAnsi="Times New Roman" w:cs="Times New Roman"/>
          <w:sz w:val="24"/>
          <w:szCs w:val="24"/>
        </w:rPr>
        <w:t>Собрание депутат</w:t>
      </w:r>
      <w:r>
        <w:rPr>
          <w:rFonts w:ascii="Times New Roman" w:hAnsi="Times New Roman" w:cs="Times New Roman"/>
          <w:sz w:val="24"/>
          <w:szCs w:val="24"/>
        </w:rPr>
        <w:t>ов сельского поселения «Писковичская волость»</w:t>
      </w:r>
      <w:r w:rsidRPr="00F1239C">
        <w:rPr>
          <w:rFonts w:ascii="Times New Roman" w:hAnsi="Times New Roman" w:cs="Times New Roman"/>
          <w:sz w:val="24"/>
          <w:szCs w:val="24"/>
        </w:rPr>
        <w:t xml:space="preserve"> </w:t>
      </w:r>
      <w:r w:rsidR="00EB62F7">
        <w:rPr>
          <w:rFonts w:ascii="Times New Roman" w:hAnsi="Times New Roman" w:cs="Times New Roman"/>
          <w:b/>
          <w:bCs/>
          <w:sz w:val="24"/>
          <w:szCs w:val="24"/>
        </w:rPr>
        <w:t>РЕШИЛО</w:t>
      </w:r>
      <w:r w:rsidRPr="00EB62F7">
        <w:rPr>
          <w:rFonts w:ascii="Times New Roman" w:hAnsi="Times New Roman" w:cs="Times New Roman"/>
          <w:b/>
          <w:bCs/>
          <w:sz w:val="24"/>
          <w:szCs w:val="24"/>
        </w:rPr>
        <w:t>:</w:t>
      </w:r>
    </w:p>
    <w:p w14:paraId="0A17EB97" w14:textId="77777777" w:rsidR="00F837C4" w:rsidRPr="00F1239C" w:rsidRDefault="00F837C4">
      <w:pPr>
        <w:pStyle w:val="FORMATTEXT"/>
        <w:ind w:firstLine="568"/>
        <w:jc w:val="both"/>
        <w:rPr>
          <w:rFonts w:ascii="Times New Roman" w:hAnsi="Times New Roman" w:cs="Times New Roman"/>
          <w:sz w:val="24"/>
          <w:szCs w:val="24"/>
        </w:rPr>
      </w:pPr>
    </w:p>
    <w:p w14:paraId="52B5B115" w14:textId="0F85E45C" w:rsidR="00F837C4" w:rsidRPr="003C7C93" w:rsidRDefault="001D28C6" w:rsidP="001D28C6">
      <w:pPr>
        <w:pStyle w:val="FORMATTEXT"/>
        <w:ind w:firstLine="567"/>
        <w:jc w:val="both"/>
        <w:rPr>
          <w:rFonts w:ascii="Times New Roman" w:hAnsi="Times New Roman" w:cs="Times New Roman"/>
          <w:bCs/>
          <w:sz w:val="24"/>
          <w:szCs w:val="24"/>
        </w:rPr>
      </w:pPr>
      <w:r>
        <w:rPr>
          <w:rFonts w:ascii="Times New Roman" w:hAnsi="Times New Roman" w:cs="Times New Roman"/>
          <w:sz w:val="24"/>
          <w:szCs w:val="24"/>
        </w:rPr>
        <w:t>1</w:t>
      </w:r>
      <w:r w:rsidRPr="000868EC">
        <w:rPr>
          <w:rFonts w:ascii="Times New Roman" w:hAnsi="Times New Roman" w:cs="Times New Roman"/>
          <w:sz w:val="24"/>
          <w:szCs w:val="24"/>
        </w:rPr>
        <w:t xml:space="preserve">. </w:t>
      </w:r>
      <w:r w:rsidR="000D45F0" w:rsidRPr="003C7C93">
        <w:rPr>
          <w:rFonts w:ascii="Times New Roman" w:hAnsi="Times New Roman" w:cs="Times New Roman"/>
          <w:sz w:val="24"/>
          <w:szCs w:val="24"/>
        </w:rPr>
        <w:t xml:space="preserve">Внести изменения и дополнения </w:t>
      </w:r>
      <w:r w:rsidR="000D45F0" w:rsidRPr="003C7C93">
        <w:rPr>
          <w:rFonts w:ascii="Times New Roman" w:hAnsi="Times New Roman" w:cs="Times New Roman"/>
          <w:bCs/>
          <w:sz w:val="24"/>
          <w:szCs w:val="24"/>
        </w:rPr>
        <w:t>в решение Собрания депутатов сельского поселения «Писковичская волость» от 24.09.2020 № 136 «Об утверждении Положения о бюджетном процессе в муниципальном образовании «Писковичская волость»</w:t>
      </w:r>
      <w:r w:rsidR="00476A9B">
        <w:rPr>
          <w:rFonts w:ascii="Times New Roman" w:hAnsi="Times New Roman" w:cs="Times New Roman"/>
          <w:bCs/>
          <w:sz w:val="24"/>
          <w:szCs w:val="24"/>
        </w:rPr>
        <w:t xml:space="preserve"> </w:t>
      </w:r>
      <w:proofErr w:type="gramStart"/>
      <w:r w:rsidR="00476A9B">
        <w:rPr>
          <w:rFonts w:ascii="Times New Roman" w:hAnsi="Times New Roman" w:cs="Times New Roman"/>
          <w:bCs/>
          <w:sz w:val="24"/>
          <w:szCs w:val="24"/>
        </w:rPr>
        <w:t>( с</w:t>
      </w:r>
      <w:proofErr w:type="gramEnd"/>
      <w:r w:rsidR="00476A9B">
        <w:rPr>
          <w:rFonts w:ascii="Times New Roman" w:hAnsi="Times New Roman" w:cs="Times New Roman"/>
          <w:bCs/>
          <w:sz w:val="24"/>
          <w:szCs w:val="24"/>
        </w:rPr>
        <w:t xml:space="preserve"> дополнениями от 30.06.2021г № 37, от 15.02.2022г № 54, от 31.05.2022г № 63</w:t>
      </w:r>
      <w:r w:rsidR="000D45F0" w:rsidRPr="003C7C93">
        <w:rPr>
          <w:rFonts w:ascii="Times New Roman" w:hAnsi="Times New Roman" w:cs="Times New Roman"/>
          <w:bCs/>
          <w:sz w:val="24"/>
          <w:szCs w:val="24"/>
        </w:rPr>
        <w:t xml:space="preserve"> (далее - Положение): </w:t>
      </w:r>
    </w:p>
    <w:p w14:paraId="1F57596F" w14:textId="77777777" w:rsidR="00857B39" w:rsidRPr="009F4165" w:rsidRDefault="00857B39" w:rsidP="009F4165">
      <w:pPr>
        <w:ind w:firstLine="567"/>
        <w:jc w:val="center"/>
        <w:rPr>
          <w:b/>
          <w:bCs/>
        </w:rPr>
      </w:pPr>
      <w:r w:rsidRPr="009F4165">
        <w:rPr>
          <w:bCs/>
        </w:rPr>
        <w:t>1.1. П</w:t>
      </w:r>
      <w:r w:rsidR="000D45F0" w:rsidRPr="009F4165">
        <w:rPr>
          <w:bCs/>
        </w:rPr>
        <w:t xml:space="preserve">ункт </w:t>
      </w:r>
      <w:r w:rsidR="00137CCB" w:rsidRPr="009F4165">
        <w:rPr>
          <w:bCs/>
        </w:rPr>
        <w:t>2</w:t>
      </w:r>
      <w:r w:rsidR="000D45F0" w:rsidRPr="009F4165">
        <w:rPr>
          <w:bCs/>
        </w:rPr>
        <w:t>.</w:t>
      </w:r>
      <w:r w:rsidRPr="009F4165">
        <w:rPr>
          <w:bCs/>
        </w:rPr>
        <w:t>7.</w:t>
      </w:r>
      <w:r w:rsidR="000D45F0" w:rsidRPr="009F4165">
        <w:rPr>
          <w:bCs/>
        </w:rPr>
        <w:t xml:space="preserve"> Положения </w:t>
      </w:r>
      <w:r w:rsidR="004E37A8" w:rsidRPr="009F4165">
        <w:rPr>
          <w:bCs/>
        </w:rPr>
        <w:t>изложить в следующей редакции</w:t>
      </w:r>
      <w:r w:rsidR="000D45F0" w:rsidRPr="009F4165">
        <w:rPr>
          <w:bCs/>
        </w:rPr>
        <w:t xml:space="preserve">: </w:t>
      </w:r>
      <w:proofErr w:type="gramStart"/>
      <w:r w:rsidRPr="009F4165">
        <w:rPr>
          <w:b/>
          <w:bCs/>
        </w:rPr>
        <w:t>« 2.7.</w:t>
      </w:r>
      <w:proofErr w:type="gramEnd"/>
      <w:r w:rsidRPr="009F4165">
        <w:rPr>
          <w:b/>
          <w:bCs/>
        </w:rPr>
        <w:t xml:space="preserve"> Муниципальный долг </w:t>
      </w:r>
    </w:p>
    <w:p w14:paraId="750EB2E4" w14:textId="77777777" w:rsidR="00857B39" w:rsidRPr="009F4165" w:rsidRDefault="00857B39" w:rsidP="009F4165">
      <w:pPr>
        <w:ind w:firstLine="567"/>
        <w:jc w:val="both"/>
      </w:pPr>
      <w:r w:rsidRPr="009F4165">
        <w:t xml:space="preserve"> 1. Структура муниципального долга представляет собой группировку муниципальных долговых обязательств по установленным настоящей главой видам долговых обязательств. </w:t>
      </w:r>
    </w:p>
    <w:p w14:paraId="4FF1BE2D" w14:textId="77777777" w:rsidR="00857B39" w:rsidRPr="009F4165" w:rsidRDefault="00857B39" w:rsidP="009F4165">
      <w:pPr>
        <w:ind w:firstLine="567"/>
        <w:jc w:val="both"/>
      </w:pPr>
      <w:r w:rsidRPr="009F4165">
        <w:t xml:space="preserve">2. Долговые обязательства муниципального образования могут существовать в виде обязательств по: </w:t>
      </w:r>
    </w:p>
    <w:p w14:paraId="0819AD2D" w14:textId="77777777" w:rsidR="00857B39" w:rsidRPr="009F4165" w:rsidRDefault="00857B39" w:rsidP="00857B39">
      <w:pPr>
        <w:ind w:firstLine="540"/>
        <w:jc w:val="both"/>
      </w:pPr>
      <w:r w:rsidRPr="009F4165">
        <w:t xml:space="preserve">- муниципальным ценным бумагам; </w:t>
      </w:r>
    </w:p>
    <w:p w14:paraId="5C154F3E" w14:textId="77777777" w:rsidR="00857B39" w:rsidRPr="009F4165" w:rsidRDefault="00857B39" w:rsidP="00857B39">
      <w:pPr>
        <w:ind w:firstLine="540"/>
        <w:jc w:val="both"/>
      </w:pPr>
      <w:r w:rsidRPr="009F4165">
        <w:t xml:space="preserve">- бюджетным кредитам, привлеченным в валюте Российской Федерации в бюджет поселения из других бюджетов бюджетной системы Российской Федерации; </w:t>
      </w:r>
    </w:p>
    <w:p w14:paraId="388DEAB2" w14:textId="77777777" w:rsidR="00857B39" w:rsidRPr="009F4165" w:rsidRDefault="00857B39" w:rsidP="00857B39">
      <w:pPr>
        <w:ind w:firstLine="540"/>
        <w:jc w:val="both"/>
      </w:pPr>
      <w:r w:rsidRPr="009F4165">
        <w:t xml:space="preserve">- бюджетным кредитам, привлеченным от Российской Федерации в иностранной валюте в рамках использования целевых иностранных кредитов; </w:t>
      </w:r>
    </w:p>
    <w:p w14:paraId="37717B17" w14:textId="77777777" w:rsidR="00857B39" w:rsidRPr="009F4165" w:rsidRDefault="00857B39" w:rsidP="00857B39">
      <w:pPr>
        <w:ind w:firstLine="540"/>
        <w:jc w:val="both"/>
      </w:pPr>
      <w:r w:rsidRPr="009F4165">
        <w:t xml:space="preserve">- кредитам, привлеченным от кредитных организаций в валюте Российской Федерации; </w:t>
      </w:r>
    </w:p>
    <w:p w14:paraId="178C05B0" w14:textId="77777777" w:rsidR="00857B39" w:rsidRPr="009F4165" w:rsidRDefault="00857B39" w:rsidP="00857B39">
      <w:pPr>
        <w:ind w:firstLine="540"/>
        <w:jc w:val="both"/>
      </w:pPr>
      <w:r w:rsidRPr="009F4165">
        <w:t xml:space="preserve">- муниципальным гарантиям, выраженным в валюте Российской Федерации; </w:t>
      </w:r>
    </w:p>
    <w:p w14:paraId="71C2ECBA" w14:textId="77777777" w:rsidR="00857B39" w:rsidRPr="009F4165" w:rsidRDefault="00857B39" w:rsidP="00857B39">
      <w:pPr>
        <w:ind w:firstLine="540"/>
        <w:jc w:val="both"/>
      </w:pPr>
      <w:r w:rsidRPr="009F4165">
        <w:t xml:space="preserve">- муниципальным гарантиям, предоставленным Российской Федерации в иностранной валюте в рамках использования целевых иностранных кредитов; </w:t>
      </w:r>
    </w:p>
    <w:p w14:paraId="5E0099D3" w14:textId="77777777" w:rsidR="00857B39" w:rsidRPr="009F4165" w:rsidRDefault="00857B39" w:rsidP="00857B39">
      <w:pPr>
        <w:ind w:firstLine="540"/>
        <w:jc w:val="both"/>
      </w:pPr>
      <w:r w:rsidRPr="009F4165">
        <w:t xml:space="preserve">- иным долговым обязательствам, возникшим до введения в действие настоящего Кодекса и отнесенным на муниципальный долг. </w:t>
      </w:r>
    </w:p>
    <w:p w14:paraId="581A100A" w14:textId="77777777" w:rsidR="00857B39" w:rsidRPr="009F4165" w:rsidRDefault="00857B39" w:rsidP="00857B39">
      <w:pPr>
        <w:ind w:firstLine="540"/>
        <w:jc w:val="both"/>
      </w:pPr>
      <w:r w:rsidRPr="009F4165">
        <w:t xml:space="preserve">3. В объем муниципального долга включаются: </w:t>
      </w:r>
    </w:p>
    <w:p w14:paraId="7AE6280C" w14:textId="77777777" w:rsidR="00857B39" w:rsidRPr="009F4165" w:rsidRDefault="00857B39" w:rsidP="00857B39">
      <w:pPr>
        <w:ind w:firstLine="540"/>
        <w:jc w:val="both"/>
      </w:pPr>
      <w:r w:rsidRPr="009F4165">
        <w:t xml:space="preserve">номинальная сумма долга по муниципальным ценным бумагам; </w:t>
      </w:r>
    </w:p>
    <w:p w14:paraId="6A9B3B15" w14:textId="77777777" w:rsidR="00857B39" w:rsidRPr="009F4165" w:rsidRDefault="00857B39" w:rsidP="00857B39">
      <w:pPr>
        <w:ind w:firstLine="540"/>
        <w:jc w:val="both"/>
      </w:pPr>
      <w:r w:rsidRPr="009F4165">
        <w:t xml:space="preserve">объем основного долга по бюджетным кредитам, привлеченным в бюджет поселения из других бюджетов бюджетной системы Российской Федерации; </w:t>
      </w:r>
    </w:p>
    <w:p w14:paraId="60369607" w14:textId="77777777" w:rsidR="00857B39" w:rsidRPr="009F4165" w:rsidRDefault="00857B39" w:rsidP="00857B39">
      <w:pPr>
        <w:ind w:firstLine="540"/>
        <w:jc w:val="both"/>
      </w:pPr>
      <w:r w:rsidRPr="009F4165">
        <w:lastRenderedPageBreak/>
        <w:t xml:space="preserve">объем основного долга по кредитам, привлеченным муниципальным образованием от кредитных организаций; </w:t>
      </w:r>
    </w:p>
    <w:p w14:paraId="29267EFC" w14:textId="77777777" w:rsidR="00857B39" w:rsidRPr="009F4165" w:rsidRDefault="00857B39" w:rsidP="00857B39">
      <w:pPr>
        <w:ind w:firstLine="540"/>
        <w:jc w:val="both"/>
      </w:pPr>
      <w:r w:rsidRPr="009F4165">
        <w:t xml:space="preserve">объем обязательств, вытекающих из муниципальных гарантий; </w:t>
      </w:r>
    </w:p>
    <w:p w14:paraId="44E2475D" w14:textId="77777777" w:rsidR="00857B39" w:rsidRPr="009F4165" w:rsidRDefault="00857B39" w:rsidP="00857B39">
      <w:pPr>
        <w:ind w:firstLine="540"/>
        <w:jc w:val="both"/>
      </w:pPr>
      <w:r w:rsidRPr="009F4165">
        <w:t xml:space="preserve">объем иных непогашенных долговых обязательств муниципального образования. </w:t>
      </w:r>
    </w:p>
    <w:p w14:paraId="37D88F01" w14:textId="77777777" w:rsidR="00857B39" w:rsidRPr="009F4165" w:rsidRDefault="00857B39" w:rsidP="00857B39">
      <w:pPr>
        <w:ind w:firstLine="540"/>
        <w:jc w:val="both"/>
      </w:pPr>
      <w:r w:rsidRPr="009F4165">
        <w:t xml:space="preserve">3.1. В объем муниципального внутреннего долга включаются: </w:t>
      </w:r>
    </w:p>
    <w:p w14:paraId="09F2F980" w14:textId="77777777" w:rsidR="00857B39" w:rsidRPr="009F4165" w:rsidRDefault="00857B39" w:rsidP="00857B39">
      <w:pPr>
        <w:ind w:firstLine="540"/>
        <w:jc w:val="both"/>
      </w:pPr>
      <w:r w:rsidRPr="009F4165">
        <w:t xml:space="preserve">- номинальная сумма долга по муниципальным ценным бумагам, обязательства по которым выражены в валюте Российской Федерации; </w:t>
      </w:r>
    </w:p>
    <w:p w14:paraId="495A58B3" w14:textId="77777777" w:rsidR="00857B39" w:rsidRPr="009F4165" w:rsidRDefault="00857B39" w:rsidP="00857B39">
      <w:pPr>
        <w:ind w:firstLine="540"/>
        <w:jc w:val="both"/>
      </w:pPr>
      <w:r w:rsidRPr="009F4165">
        <w:t xml:space="preserve">-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 </w:t>
      </w:r>
    </w:p>
    <w:p w14:paraId="2A09A385" w14:textId="77777777" w:rsidR="00857B39" w:rsidRPr="009F4165" w:rsidRDefault="00857B39" w:rsidP="00857B39">
      <w:pPr>
        <w:ind w:firstLine="540"/>
        <w:jc w:val="both"/>
      </w:pPr>
      <w:r w:rsidRPr="009F4165">
        <w:t xml:space="preserve">-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 </w:t>
      </w:r>
    </w:p>
    <w:p w14:paraId="4ED2ECA6" w14:textId="77777777" w:rsidR="00857B39" w:rsidRPr="009F4165" w:rsidRDefault="00857B39" w:rsidP="00857B39">
      <w:pPr>
        <w:ind w:firstLine="540"/>
        <w:jc w:val="both"/>
      </w:pPr>
      <w:r w:rsidRPr="009F4165">
        <w:t xml:space="preserve">- объем обязательств, вытекающих из муниципальных гарантий, выраженных в валюте Российской Федерации; </w:t>
      </w:r>
    </w:p>
    <w:p w14:paraId="0CCD7326" w14:textId="77777777" w:rsidR="00857B39" w:rsidRPr="009F4165" w:rsidRDefault="00857B39" w:rsidP="00857B39">
      <w:pPr>
        <w:ind w:firstLine="540"/>
        <w:jc w:val="both"/>
      </w:pPr>
      <w:r w:rsidRPr="009F4165">
        <w:t xml:space="preserve">- объем иных непогашенных долговых обязательств муниципального образования в валюте Российской Федерации. </w:t>
      </w:r>
    </w:p>
    <w:p w14:paraId="40C74049" w14:textId="77777777" w:rsidR="00857B39" w:rsidRPr="009F4165" w:rsidRDefault="00857B39" w:rsidP="00857B39">
      <w:pPr>
        <w:ind w:firstLine="540"/>
        <w:jc w:val="both"/>
      </w:pPr>
      <w:r w:rsidRPr="009F4165">
        <w:t xml:space="preserve">3.2. В объем муниципального внешнего долга включаются: </w:t>
      </w:r>
    </w:p>
    <w:p w14:paraId="36FA154D" w14:textId="77777777" w:rsidR="00857B39" w:rsidRPr="009F4165" w:rsidRDefault="00857B39" w:rsidP="00857B39">
      <w:pPr>
        <w:ind w:firstLine="540"/>
        <w:jc w:val="both"/>
      </w:pPr>
      <w:r w:rsidRPr="009F4165">
        <w:t xml:space="preserve">-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 </w:t>
      </w:r>
    </w:p>
    <w:p w14:paraId="330FEA37" w14:textId="77777777" w:rsidR="00857B39" w:rsidRPr="009F4165" w:rsidRDefault="00857B39" w:rsidP="00857B39">
      <w:pPr>
        <w:ind w:firstLine="540"/>
        <w:jc w:val="both"/>
      </w:pPr>
      <w:r w:rsidRPr="009F4165">
        <w:t xml:space="preserve">-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 </w:t>
      </w:r>
    </w:p>
    <w:p w14:paraId="0498FF26" w14:textId="77777777" w:rsidR="00857B39" w:rsidRPr="009F4165" w:rsidRDefault="00857B39" w:rsidP="00857B39">
      <w:pPr>
        <w:ind w:firstLine="540"/>
        <w:jc w:val="both"/>
      </w:pPr>
      <w:r w:rsidRPr="009F4165">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r w:rsidR="009F4165">
        <w:t>;</w:t>
      </w:r>
    </w:p>
    <w:p w14:paraId="7C810CFF" w14:textId="77777777" w:rsidR="00857B39" w:rsidRPr="009F4165" w:rsidRDefault="00857B39" w:rsidP="00857B39">
      <w:pPr>
        <w:ind w:firstLine="540"/>
        <w:jc w:val="both"/>
      </w:pPr>
      <w:r w:rsidRPr="009F4165">
        <w:t xml:space="preserve">1.2. </w:t>
      </w:r>
      <w:r w:rsidRPr="009F4165">
        <w:rPr>
          <w:bCs/>
        </w:rPr>
        <w:t>Пункт 2.8. Положения изложить в следующей редакции: «</w:t>
      </w:r>
      <w:r w:rsidRPr="009F4165">
        <w:rPr>
          <w:b/>
          <w:bCs/>
        </w:rPr>
        <w:t>2.8. Ответственность по долговым обязательствам и управление муниципальным долгом</w:t>
      </w:r>
      <w:r w:rsidRPr="009F4165">
        <w:t xml:space="preserve"> </w:t>
      </w:r>
    </w:p>
    <w:p w14:paraId="7DDC9BAD" w14:textId="77777777" w:rsidR="00857B39" w:rsidRPr="009F4165" w:rsidRDefault="00857B39" w:rsidP="00857B39">
      <w:pPr>
        <w:ind w:firstLine="540"/>
        <w:jc w:val="both"/>
      </w:pPr>
      <w:r w:rsidRPr="009F4165">
        <w:t xml:space="preserve">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муниципальную казну, и исполняются за счет средств бюджета поселения. </w:t>
      </w:r>
    </w:p>
    <w:p w14:paraId="134D4498" w14:textId="77777777" w:rsidR="00857B39" w:rsidRPr="009F4165" w:rsidRDefault="00857B39" w:rsidP="00857B39">
      <w:pPr>
        <w:ind w:firstLine="540"/>
        <w:jc w:val="both"/>
      </w:pPr>
      <w:r w:rsidRPr="009F4165">
        <w:t xml:space="preserve">Муниципальное образование не несет ответственности по долговым обязательствам Российской Федерации, Псковской области и иных муниципальных образований, если указанные обязательства не были гарантированы муниципальным образованием. </w:t>
      </w:r>
    </w:p>
    <w:p w14:paraId="164D41BB" w14:textId="77777777" w:rsidR="00857B39" w:rsidRPr="009F4165" w:rsidRDefault="00857B39" w:rsidP="00857B39">
      <w:pPr>
        <w:ind w:firstLine="540"/>
        <w:jc w:val="both"/>
      </w:pPr>
      <w:r w:rsidRPr="009F4165">
        <w:t>Управление муниципальным долгом осуществляется Администрацией поселения.»</w:t>
      </w:r>
      <w:r w:rsidR="009F4165">
        <w:t>;</w:t>
      </w:r>
    </w:p>
    <w:p w14:paraId="2CDF537D" w14:textId="77777777" w:rsidR="00857B39" w:rsidRPr="009F4165" w:rsidRDefault="00857B39" w:rsidP="00857B39">
      <w:pPr>
        <w:ind w:firstLine="540"/>
        <w:jc w:val="both"/>
      </w:pPr>
      <w:r w:rsidRPr="009F4165">
        <w:t xml:space="preserve">1.3.  </w:t>
      </w:r>
      <w:r w:rsidRPr="009F4165">
        <w:rPr>
          <w:bCs/>
        </w:rPr>
        <w:t>Пункт 2.9. Положения изложить в следующей редакции: «</w:t>
      </w:r>
      <w:r w:rsidRPr="009F4165">
        <w:rPr>
          <w:b/>
          <w:bCs/>
        </w:rPr>
        <w:t>2.9. Муниципальные заимствования</w:t>
      </w:r>
      <w:r w:rsidRPr="009F4165">
        <w:t xml:space="preserve"> </w:t>
      </w:r>
    </w:p>
    <w:p w14:paraId="0E92B0DD" w14:textId="77777777" w:rsidR="00857B39" w:rsidRPr="009F4165" w:rsidRDefault="00857B39" w:rsidP="00857B39">
      <w:pPr>
        <w:ind w:firstLine="540"/>
        <w:jc w:val="both"/>
      </w:pPr>
      <w:r w:rsidRPr="009F4165">
        <w:t xml:space="preserve"> 1.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остатка средств на счете бюджета поселения. </w:t>
      </w:r>
    </w:p>
    <w:p w14:paraId="2C97C895" w14:textId="77777777" w:rsidR="00857B39" w:rsidRPr="009F4165" w:rsidRDefault="00857B39" w:rsidP="00857B39">
      <w:pPr>
        <w:ind w:firstLine="540"/>
        <w:jc w:val="both"/>
      </w:pPr>
      <w:r w:rsidRPr="009F4165">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 </w:t>
      </w:r>
    </w:p>
    <w:p w14:paraId="55F6BBBE" w14:textId="77777777" w:rsidR="00857B39" w:rsidRPr="009F4165" w:rsidRDefault="00857B39" w:rsidP="00857B39">
      <w:pPr>
        <w:ind w:firstLine="540"/>
        <w:jc w:val="both"/>
      </w:pPr>
      <w:r w:rsidRPr="009F4165">
        <w:t xml:space="preserve">2. Под муниципальными внутренними заимствованиями понимается привлечение от имени муниципального образования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 </w:t>
      </w:r>
    </w:p>
    <w:p w14:paraId="758D4A07" w14:textId="77777777" w:rsidR="00857B39" w:rsidRPr="009F4165" w:rsidRDefault="00857B39" w:rsidP="00857B39">
      <w:pPr>
        <w:ind w:firstLine="540"/>
        <w:jc w:val="both"/>
      </w:pPr>
      <w:r w:rsidRPr="009F4165">
        <w:lastRenderedPageBreak/>
        <w:t xml:space="preserve">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 </w:t>
      </w:r>
    </w:p>
    <w:p w14:paraId="485DDEDC" w14:textId="77777777" w:rsidR="00857B39" w:rsidRPr="009F4165" w:rsidRDefault="00857B39" w:rsidP="00857B39">
      <w:pPr>
        <w:ind w:firstLine="540"/>
        <w:jc w:val="both"/>
      </w:pPr>
      <w:r w:rsidRPr="009F4165">
        <w:t xml:space="preserve">Администрация поселения наделена правом муниципальных заимствований, включая право на привлечение бюджетных и иных кредитов от имени муниципального образования «Писковичская волость». Муниципальные заимствования, включая привлечение бюджетных и иных кредитов от имени муниципального образования «Писковичская волость», осуществляются Администрацией поселения на основании решений Собрания депутатов поселения о привлечении кредитов и способе обеспечения долговых обязательств. </w:t>
      </w:r>
    </w:p>
    <w:p w14:paraId="543B828D" w14:textId="77777777" w:rsidR="00857B39" w:rsidRPr="009F4165" w:rsidRDefault="00857B39" w:rsidP="00857B39">
      <w:pPr>
        <w:ind w:firstLine="540"/>
        <w:jc w:val="both"/>
      </w:pPr>
      <w:r w:rsidRPr="009F4165">
        <w:t xml:space="preserve">3. Объемы привлечения средств в бюджет поселения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поселения, и объемов погашения долговых обязательств муниципального образования, утвержденных на соответствующий финансовый год решением о бюджете поселения, с учетом положений подпункта 4 настоящего пункта. </w:t>
      </w:r>
    </w:p>
    <w:p w14:paraId="0A0C32E4" w14:textId="77777777" w:rsidR="00857B39" w:rsidRPr="009F4165" w:rsidRDefault="00857B39" w:rsidP="00857B39">
      <w:pPr>
        <w:ind w:firstLine="540"/>
        <w:jc w:val="both"/>
      </w:pPr>
      <w:bookmarkStart w:id="0" w:name="p56"/>
      <w:bookmarkEnd w:id="0"/>
      <w:r w:rsidRPr="009F4165">
        <w:t xml:space="preserve">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 </w:t>
      </w:r>
    </w:p>
    <w:p w14:paraId="11091C3D" w14:textId="77777777" w:rsidR="00857B39" w:rsidRPr="009F4165" w:rsidRDefault="00857B39" w:rsidP="00857B39">
      <w:pPr>
        <w:ind w:firstLine="540"/>
        <w:jc w:val="both"/>
      </w:pPr>
      <w:r w:rsidRPr="009F4165">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56" w:history="1">
        <w:r w:rsidRPr="009F4165">
          <w:rPr>
            <w:rStyle w:val="ac"/>
            <w:color w:val="auto"/>
          </w:rPr>
          <w:t>абзацем первым</w:t>
        </w:r>
      </w:hyperlink>
      <w:r w:rsidRPr="009F4165">
        <w:t xml:space="preserve"> настоящего </w:t>
      </w:r>
      <w:r w:rsidR="00416FCE" w:rsidRPr="009F4165">
        <w:t>подпункта</w:t>
      </w:r>
      <w:r w:rsidRPr="009F4165">
        <w:t xml:space="preserve">,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r:id="rId7" w:history="1">
        <w:r w:rsidRPr="009F4165">
          <w:rPr>
            <w:rStyle w:val="ac"/>
            <w:color w:val="auto"/>
          </w:rPr>
          <w:t xml:space="preserve">статьей </w:t>
        </w:r>
      </w:hyperlink>
      <w:r w:rsidRPr="009F4165">
        <w:t xml:space="preserve"> 96 Бюджетного кодекса, с сокращением предельного объема заимствований на текущий финансовый год.</w:t>
      </w:r>
      <w:r w:rsidR="00416FCE" w:rsidRPr="009F4165">
        <w:t>»</w:t>
      </w:r>
      <w:r w:rsidR="009F4165">
        <w:t>;</w:t>
      </w:r>
      <w:r w:rsidRPr="009F4165">
        <w:t xml:space="preserve"> </w:t>
      </w:r>
    </w:p>
    <w:p w14:paraId="258D079C" w14:textId="77777777" w:rsidR="00416FCE" w:rsidRPr="009F4165" w:rsidRDefault="00416FCE" w:rsidP="00416FCE">
      <w:pPr>
        <w:ind w:firstLine="540"/>
        <w:jc w:val="both"/>
      </w:pPr>
      <w:r w:rsidRPr="009F4165">
        <w:t xml:space="preserve">1.4. </w:t>
      </w:r>
      <w:r w:rsidRPr="009F4165">
        <w:rPr>
          <w:bCs/>
        </w:rPr>
        <w:t>Пункт 2.10. Положения изложить в следующей редакции: «</w:t>
      </w:r>
      <w:r w:rsidRPr="009F4165">
        <w:rPr>
          <w:b/>
          <w:bCs/>
        </w:rPr>
        <w:t>2.10. Верхний предел муниципального внутреннего и внешнего долга</w:t>
      </w:r>
      <w:r w:rsidRPr="009F4165">
        <w:t xml:space="preserve"> </w:t>
      </w:r>
    </w:p>
    <w:p w14:paraId="2E69AF09" w14:textId="77777777" w:rsidR="00416FCE" w:rsidRPr="009F4165" w:rsidRDefault="00416FCE" w:rsidP="00416FCE">
      <w:pPr>
        <w:ind w:firstLine="540"/>
        <w:jc w:val="both"/>
      </w:pPr>
      <w:r w:rsidRPr="009F4165">
        <w:t xml:space="preserve">1.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 устанавливаются решением о бюджете поселения в рамках ограничений, установленных подпунктом 2 настоящего пункта. </w:t>
      </w:r>
    </w:p>
    <w:p w14:paraId="276CAB10" w14:textId="77777777" w:rsidR="00416FCE" w:rsidRPr="009F4165" w:rsidRDefault="00416FCE" w:rsidP="00416FCE">
      <w:pPr>
        <w:ind w:firstLine="540"/>
        <w:jc w:val="both"/>
      </w:pPr>
      <w:bookmarkStart w:id="1" w:name="p64"/>
      <w:bookmarkEnd w:id="1"/>
      <w:r w:rsidRPr="009F4165">
        <w:t xml:space="preserve">2. Объем муниципального долга не должен превышать утвержденный решением о бюджете города на очередной финансовый год и плановый период (очередной финансовый </w:t>
      </w:r>
      <w:r w:rsidRPr="009F4165">
        <w:lastRenderedPageBreak/>
        <w:t xml:space="preserve">год) общий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
    <w:p w14:paraId="0EEB4089" w14:textId="77777777" w:rsidR="00416FCE" w:rsidRPr="009F4165" w:rsidRDefault="00416FCE" w:rsidP="00416FCE">
      <w:pPr>
        <w:ind w:firstLine="540"/>
        <w:jc w:val="both"/>
      </w:pPr>
      <w:r w:rsidRPr="009F4165">
        <w:t xml:space="preserve">Для муниципального образования, в отношении которого осуществляются меры, предусмотренные </w:t>
      </w:r>
      <w:hyperlink r:id="rId8" w:history="1">
        <w:r w:rsidRPr="009F4165">
          <w:rPr>
            <w:rStyle w:val="ac"/>
            <w:color w:val="auto"/>
          </w:rPr>
          <w:t>пунктом 4 статьи 136</w:t>
        </w:r>
      </w:hyperlink>
      <w:r w:rsidRPr="009F4165">
        <w:t xml:space="preserve"> Бюджетного кодекса Российской Федерации, объем долга не должен превышать 50 процентов утвержденного решением о бюджете поселения на очередной финансовый год и плановый период (очередной финансовый год) общего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
    <w:p w14:paraId="72177253" w14:textId="77777777" w:rsidR="00416FCE" w:rsidRPr="009F4165" w:rsidRDefault="00416FCE" w:rsidP="00416FCE">
      <w:pPr>
        <w:ind w:firstLine="540"/>
        <w:jc w:val="both"/>
      </w:pPr>
      <w:r w:rsidRPr="009F4165">
        <w:t>3. Собрание депутатов поселения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r w:rsidR="009F4165">
        <w:t>;</w:t>
      </w:r>
    </w:p>
    <w:p w14:paraId="0889E0F4" w14:textId="77777777" w:rsidR="00416FCE" w:rsidRPr="009F4165" w:rsidRDefault="00416FCE" w:rsidP="00416FCE">
      <w:pPr>
        <w:ind w:firstLine="540"/>
        <w:jc w:val="both"/>
      </w:pPr>
      <w:r w:rsidRPr="009F4165">
        <w:t xml:space="preserve">1.5. </w:t>
      </w:r>
      <w:r w:rsidRPr="009F4165">
        <w:rPr>
          <w:bCs/>
        </w:rPr>
        <w:t>Пункт 2.11. Положения изложить в следующей редакции: «</w:t>
      </w:r>
      <w:r w:rsidRPr="009F4165">
        <w:rPr>
          <w:b/>
          <w:bCs/>
        </w:rPr>
        <w:t>2.11. Оценка долговой устойчивости муниципального образования</w:t>
      </w:r>
      <w:r w:rsidRPr="009F4165">
        <w:t xml:space="preserve"> </w:t>
      </w:r>
    </w:p>
    <w:p w14:paraId="2C879B6D" w14:textId="77777777" w:rsidR="00416FCE" w:rsidRPr="009F4165" w:rsidRDefault="00416FCE" w:rsidP="009F4165">
      <w:pPr>
        <w:ind w:firstLine="567"/>
        <w:jc w:val="both"/>
      </w:pPr>
      <w:bookmarkStart w:id="2" w:name="p73"/>
      <w:bookmarkEnd w:id="2"/>
      <w:r w:rsidRPr="009F4165">
        <w:t>Муниципальное образование «Писковичская волость» подлежит отнесению финансовым органом субъекта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r w:rsidR="009F4165">
        <w:t>;</w:t>
      </w:r>
    </w:p>
    <w:p w14:paraId="69627392" w14:textId="77777777" w:rsidR="00416FCE" w:rsidRPr="009F4165" w:rsidRDefault="00416FCE" w:rsidP="00416FCE">
      <w:pPr>
        <w:ind w:firstLine="540"/>
        <w:jc w:val="both"/>
      </w:pPr>
      <w:r w:rsidRPr="009F4165">
        <w:t xml:space="preserve">1.6.  </w:t>
      </w:r>
      <w:r w:rsidRPr="009F4165">
        <w:rPr>
          <w:bCs/>
        </w:rPr>
        <w:t>Пункт 2.12. Положения изложить в следующей редакции: «</w:t>
      </w:r>
      <w:r w:rsidRPr="009F4165">
        <w:rPr>
          <w:b/>
          <w:bCs/>
        </w:rPr>
        <w:t>2.12. Программа муниципальных заимствований</w:t>
      </w:r>
      <w:r w:rsidRPr="009F4165">
        <w:t xml:space="preserve"> </w:t>
      </w:r>
    </w:p>
    <w:p w14:paraId="00F8931E" w14:textId="77777777" w:rsidR="00416FCE" w:rsidRPr="009F4165" w:rsidRDefault="00416FCE" w:rsidP="00416FCE">
      <w:pPr>
        <w:ind w:firstLine="540"/>
        <w:jc w:val="both"/>
      </w:pPr>
      <w:r w:rsidRPr="009F4165">
        <w:t xml:space="preserve"> 1.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 </w:t>
      </w:r>
    </w:p>
    <w:p w14:paraId="5B3088AA" w14:textId="77777777" w:rsidR="00416FCE" w:rsidRPr="009F4165" w:rsidRDefault="00416FCE" w:rsidP="00416FCE">
      <w:pPr>
        <w:ind w:firstLine="540"/>
        <w:jc w:val="both"/>
      </w:pPr>
      <w:r w:rsidRPr="009F4165">
        <w:t xml:space="preserve">Программой муниципальных внутренних заимствований определяются: </w:t>
      </w:r>
    </w:p>
    <w:p w14:paraId="6FF7C663" w14:textId="77777777" w:rsidR="00416FCE" w:rsidRPr="009F4165" w:rsidRDefault="00243B14" w:rsidP="00416FCE">
      <w:pPr>
        <w:ind w:firstLine="540"/>
        <w:jc w:val="both"/>
      </w:pPr>
      <w:r w:rsidRPr="009F4165">
        <w:t>-</w:t>
      </w:r>
      <w:r w:rsidR="00416FCE" w:rsidRPr="009F4165">
        <w:t xml:space="preserve"> объемы привлечения средств в бюджет города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 </w:t>
      </w:r>
    </w:p>
    <w:p w14:paraId="0F82A719" w14:textId="77777777" w:rsidR="00416FCE" w:rsidRPr="009F4165" w:rsidRDefault="009112C2" w:rsidP="00416FCE">
      <w:pPr>
        <w:ind w:firstLine="540"/>
        <w:jc w:val="both"/>
      </w:pPr>
      <w:r w:rsidRPr="009F4165">
        <w:t>-</w:t>
      </w:r>
      <w:r w:rsidR="00416FCE" w:rsidRPr="009F4165">
        <w:t xml:space="preserve"> объемы погашения муниципальных долговых обязательств, выраженных в валюте Российской Федерации, по видам соответствующих долговых обязательств. </w:t>
      </w:r>
    </w:p>
    <w:p w14:paraId="2251298C" w14:textId="77777777" w:rsidR="00416FCE" w:rsidRPr="009F4165" w:rsidRDefault="00416FCE" w:rsidP="00416FCE">
      <w:pPr>
        <w:ind w:firstLine="540"/>
        <w:jc w:val="both"/>
      </w:pPr>
      <w:r w:rsidRPr="009F4165">
        <w:t xml:space="preserve">2.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бюджет поселения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 </w:t>
      </w:r>
    </w:p>
    <w:p w14:paraId="1EB3B3EE" w14:textId="77777777" w:rsidR="00416FCE" w:rsidRPr="009F4165" w:rsidRDefault="00416FCE" w:rsidP="00416FCE">
      <w:pPr>
        <w:ind w:firstLine="540"/>
        <w:jc w:val="both"/>
      </w:pPr>
      <w:r w:rsidRPr="009F4165">
        <w:t xml:space="preserve">Программой муниципальных внешних заимствований определяются: </w:t>
      </w:r>
    </w:p>
    <w:p w14:paraId="6F0A83A8" w14:textId="77777777" w:rsidR="00416FCE" w:rsidRPr="009F4165" w:rsidRDefault="009112C2" w:rsidP="00416FCE">
      <w:pPr>
        <w:ind w:firstLine="540"/>
        <w:jc w:val="both"/>
      </w:pPr>
      <w:r w:rsidRPr="009F4165">
        <w:t>-</w:t>
      </w:r>
      <w:r w:rsidR="00416FCE" w:rsidRPr="009F4165">
        <w:t xml:space="preserve"> объем привлечения средств в бюджет поселения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бюджет поселения из федерального бюджета в иностранной валюте в рамках использования целевых иностранных кредитов; </w:t>
      </w:r>
    </w:p>
    <w:p w14:paraId="0169A7D7" w14:textId="77777777" w:rsidR="00416FCE" w:rsidRPr="009F4165" w:rsidRDefault="009112C2" w:rsidP="00416FCE">
      <w:pPr>
        <w:ind w:firstLine="540"/>
        <w:jc w:val="both"/>
      </w:pPr>
      <w:r w:rsidRPr="009F4165">
        <w:t>-</w:t>
      </w:r>
      <w:r w:rsidR="00416FCE" w:rsidRPr="009F4165">
        <w:t xml:space="preserve">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бюджет поселения из федерального бюджета в иностранной валюте в рамках использования целевых иностранных кредитов. </w:t>
      </w:r>
    </w:p>
    <w:p w14:paraId="4D58947C" w14:textId="77777777" w:rsidR="00416FCE" w:rsidRPr="009F4165" w:rsidRDefault="00416FCE" w:rsidP="00416FCE">
      <w:pPr>
        <w:ind w:firstLine="540"/>
        <w:jc w:val="both"/>
      </w:pPr>
      <w:r w:rsidRPr="009F4165">
        <w:t xml:space="preserve">3. Программа муниципальных внутренних и внешних заимствований на очередной финансовый год и плановый период (очередной финансовый год) является приложением к решению о бюджете поселения на очередной финансовый год и плановый период (очередной финансовый год). </w:t>
      </w:r>
    </w:p>
    <w:p w14:paraId="5A45276C" w14:textId="77777777" w:rsidR="00416FCE" w:rsidRPr="009F4165" w:rsidRDefault="00416FCE" w:rsidP="00416FCE">
      <w:pPr>
        <w:ind w:firstLine="540"/>
        <w:jc w:val="both"/>
      </w:pPr>
      <w:r w:rsidRPr="009F4165">
        <w:lastRenderedPageBreak/>
        <w:t xml:space="preserve">4. Проведение в установленном Бюджетным </w:t>
      </w:r>
      <w:hyperlink r:id="rId9" w:history="1">
        <w:r w:rsidRPr="009F4165">
          <w:rPr>
            <w:rStyle w:val="ac"/>
            <w:color w:val="auto"/>
          </w:rPr>
          <w:t>кодексом</w:t>
        </w:r>
      </w:hyperlink>
      <w:r w:rsidRPr="009F4165">
        <w:t xml:space="preserve"> Российской Федерации порядке реструктуризации муниципального внутреннего долга не отражается в программе муниципальных внутренних заимствований.</w:t>
      </w:r>
      <w:r w:rsidR="009112C2" w:rsidRPr="009F4165">
        <w:t>».</w:t>
      </w:r>
      <w:r w:rsidRPr="009F4165">
        <w:t xml:space="preserve"> </w:t>
      </w:r>
    </w:p>
    <w:p w14:paraId="2A063F64" w14:textId="77777777" w:rsidR="009112C2" w:rsidRPr="009F4165" w:rsidRDefault="009112C2" w:rsidP="009112C2">
      <w:pPr>
        <w:ind w:firstLine="540"/>
        <w:jc w:val="both"/>
      </w:pPr>
      <w:r w:rsidRPr="009F4165">
        <w:t>1.7</w:t>
      </w:r>
      <w:r w:rsidR="009F4165">
        <w:t>.</w:t>
      </w:r>
      <w:r w:rsidRPr="009F4165">
        <w:t xml:space="preserve"> </w:t>
      </w:r>
      <w:r w:rsidRPr="009F4165">
        <w:rPr>
          <w:bCs/>
        </w:rPr>
        <w:t>Пункт 2.13. Положения изложить в следующей редакции: «</w:t>
      </w:r>
      <w:r w:rsidRPr="009F4165">
        <w:rPr>
          <w:b/>
          <w:bCs/>
        </w:rPr>
        <w:t>2.13. Программа муниципальных гарантий</w:t>
      </w:r>
      <w:r w:rsidRPr="009F4165">
        <w:t xml:space="preserve"> </w:t>
      </w:r>
    </w:p>
    <w:p w14:paraId="4CBA9B0C" w14:textId="77777777" w:rsidR="009112C2" w:rsidRPr="009F4165" w:rsidRDefault="009112C2" w:rsidP="009F4165">
      <w:pPr>
        <w:jc w:val="both"/>
      </w:pPr>
      <w:r w:rsidRPr="009F4165">
        <w:t xml:space="preserve">  </w:t>
      </w:r>
      <w:r w:rsidR="009F4165" w:rsidRPr="009F4165">
        <w:t xml:space="preserve"> </w:t>
      </w:r>
      <w:r w:rsidRPr="009F4165">
        <w:t xml:space="preserve">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 </w:t>
      </w:r>
    </w:p>
    <w:p w14:paraId="2DDAEC49" w14:textId="77777777" w:rsidR="009112C2" w:rsidRPr="009F4165" w:rsidRDefault="009F4165" w:rsidP="009112C2">
      <w:pPr>
        <w:ind w:firstLine="540"/>
        <w:jc w:val="both"/>
      </w:pPr>
      <w:r w:rsidRPr="009F4165">
        <w:t>-</w:t>
      </w:r>
      <w:r w:rsidR="009112C2" w:rsidRPr="009F4165">
        <w:t xml:space="preserve">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 </w:t>
      </w:r>
    </w:p>
    <w:p w14:paraId="42A76697" w14:textId="77777777" w:rsidR="009112C2" w:rsidRPr="009F4165" w:rsidRDefault="009F4165" w:rsidP="009112C2">
      <w:pPr>
        <w:ind w:firstLine="540"/>
        <w:jc w:val="both"/>
      </w:pPr>
      <w:r w:rsidRPr="009F4165">
        <w:t>-</w:t>
      </w:r>
      <w:r w:rsidR="009112C2" w:rsidRPr="009F4165">
        <w:t xml:space="preserve"> общий объем гарантий; </w:t>
      </w:r>
    </w:p>
    <w:p w14:paraId="2B177FEE" w14:textId="77777777" w:rsidR="009112C2" w:rsidRPr="009F4165" w:rsidRDefault="009F4165" w:rsidP="009112C2">
      <w:pPr>
        <w:ind w:firstLine="540"/>
        <w:jc w:val="both"/>
      </w:pPr>
      <w:r w:rsidRPr="009F4165">
        <w:t>-</w:t>
      </w:r>
      <w:r w:rsidR="009112C2" w:rsidRPr="009F4165">
        <w:t xml:space="preserve"> наличие (отсутствие) права регрессного требования гаранта к принципалам; </w:t>
      </w:r>
    </w:p>
    <w:p w14:paraId="3F939578" w14:textId="77777777" w:rsidR="009112C2" w:rsidRPr="009F4165" w:rsidRDefault="009F4165" w:rsidP="009112C2">
      <w:pPr>
        <w:ind w:firstLine="540"/>
        <w:jc w:val="both"/>
      </w:pPr>
      <w:r w:rsidRPr="009F4165">
        <w:t>-</w:t>
      </w:r>
      <w:r w:rsidR="009112C2" w:rsidRPr="009F4165">
        <w:t xml:space="preserve"> иные условия предоставления и исполнения гарантий. </w:t>
      </w:r>
    </w:p>
    <w:p w14:paraId="1BD9E56D" w14:textId="77777777" w:rsidR="009112C2" w:rsidRPr="009F4165" w:rsidRDefault="009112C2" w:rsidP="009112C2">
      <w:pPr>
        <w:ind w:firstLine="540"/>
        <w:jc w:val="both"/>
      </w:pPr>
      <w:r w:rsidRPr="009F4165">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14:paraId="11434F5B" w14:textId="77777777" w:rsidR="009112C2" w:rsidRPr="009F4165" w:rsidRDefault="009112C2" w:rsidP="009112C2">
      <w:pPr>
        <w:ind w:firstLine="540"/>
        <w:jc w:val="both"/>
      </w:pPr>
      <w:r w:rsidRPr="009F4165">
        <w:t>3. Программа муниципальных гарантий в валюте Российской Федерации является приложением к решению о бюджете поселения.»</w:t>
      </w:r>
      <w:r w:rsidR="009F4165">
        <w:t>;</w:t>
      </w:r>
    </w:p>
    <w:p w14:paraId="5E4817D8" w14:textId="77777777" w:rsidR="009112C2" w:rsidRPr="009F4165" w:rsidRDefault="009112C2" w:rsidP="009112C2">
      <w:pPr>
        <w:ind w:firstLine="540"/>
        <w:jc w:val="both"/>
      </w:pPr>
      <w:proofErr w:type="gramStart"/>
      <w:r w:rsidRPr="009F4165">
        <w:t>1.8.  .</w:t>
      </w:r>
      <w:proofErr w:type="gramEnd"/>
      <w:r w:rsidRPr="009F4165">
        <w:t xml:space="preserve"> </w:t>
      </w:r>
      <w:r w:rsidRPr="009F4165">
        <w:rPr>
          <w:bCs/>
        </w:rPr>
        <w:t>Пункт 2.14. Положения изложить в следующей редакции: «</w:t>
      </w:r>
      <w:r w:rsidRPr="009F4165">
        <w:rPr>
          <w:b/>
          <w:bCs/>
        </w:rPr>
        <w:t>2.14. Объем расходов на обслуживание муниципального долга</w:t>
      </w:r>
      <w:r w:rsidRPr="009F4165">
        <w:t xml:space="preserve"> </w:t>
      </w:r>
    </w:p>
    <w:p w14:paraId="0EC7A5BE" w14:textId="77777777" w:rsidR="009112C2" w:rsidRPr="009F4165" w:rsidRDefault="009112C2" w:rsidP="009F4165">
      <w:pPr>
        <w:jc w:val="both"/>
      </w:pPr>
      <w:r w:rsidRPr="009F4165">
        <w:t xml:space="preserve">  </w:t>
      </w:r>
      <w:r w:rsidR="009F4165" w:rsidRPr="009F4165">
        <w:t xml:space="preserve">   </w:t>
      </w:r>
      <w:r w:rsidRPr="009F4165">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поселения, по данным отчета об исполнении бюджета поселения за отчетный финансовый год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иных бюджетов бюджетной системы РФ.»</w:t>
      </w:r>
      <w:r w:rsidR="009F4165">
        <w:t>;</w:t>
      </w:r>
    </w:p>
    <w:p w14:paraId="1C2E2F8F" w14:textId="77777777" w:rsidR="009112C2" w:rsidRPr="009F4165" w:rsidRDefault="009112C2" w:rsidP="009112C2">
      <w:pPr>
        <w:ind w:firstLine="540"/>
        <w:jc w:val="both"/>
      </w:pPr>
      <w:r w:rsidRPr="009F4165">
        <w:t xml:space="preserve">1.9.  </w:t>
      </w:r>
      <w:r w:rsidRPr="009F4165">
        <w:rPr>
          <w:bCs/>
        </w:rPr>
        <w:t xml:space="preserve">Пункт 2.15. Положения изложить в следующей </w:t>
      </w:r>
      <w:proofErr w:type="gramStart"/>
      <w:r w:rsidRPr="009F4165">
        <w:rPr>
          <w:bCs/>
        </w:rPr>
        <w:t xml:space="preserve">редакции: </w:t>
      </w:r>
      <w:r w:rsidRPr="009F4165">
        <w:t xml:space="preserve"> «</w:t>
      </w:r>
      <w:proofErr w:type="gramEnd"/>
      <w:r w:rsidRPr="009F4165">
        <w:rPr>
          <w:b/>
          <w:bCs/>
        </w:rPr>
        <w:t>2.15. Отражение в бюджете поселения поступлений средств от заимствований, погашения муниципального долга, возникшего из заимствований, и расходов на его обслуживание</w:t>
      </w:r>
      <w:r w:rsidRPr="009F4165">
        <w:t xml:space="preserve"> </w:t>
      </w:r>
    </w:p>
    <w:p w14:paraId="32E34A01" w14:textId="77777777" w:rsidR="009112C2" w:rsidRPr="009F4165" w:rsidRDefault="009112C2" w:rsidP="009F4165">
      <w:pPr>
        <w:ind w:firstLine="567"/>
        <w:jc w:val="both"/>
      </w:pPr>
      <w:r w:rsidRPr="009F4165">
        <w:t xml:space="preserve">1. Поступления в бюджет поселения средств от заимствований учитываются в источниках финансирования дефицита бюджета поселения путем увеличения объема источников финансирования дефицита бюджета поселения. </w:t>
      </w:r>
    </w:p>
    <w:p w14:paraId="549AE606" w14:textId="77777777" w:rsidR="009112C2" w:rsidRPr="009F4165" w:rsidRDefault="009112C2" w:rsidP="009112C2">
      <w:pPr>
        <w:ind w:firstLine="540"/>
        <w:jc w:val="both"/>
      </w:pPr>
      <w:r w:rsidRPr="009F4165">
        <w:t xml:space="preserve">2. Все расходы на обслуживание долговых обязательств учитываются в бюджете поселения как расходы на обслуживание муниципального долга. </w:t>
      </w:r>
    </w:p>
    <w:p w14:paraId="55774FF7" w14:textId="77777777" w:rsidR="009112C2" w:rsidRPr="009F4165" w:rsidRDefault="009112C2" w:rsidP="009112C2">
      <w:pPr>
        <w:ind w:firstLine="540"/>
        <w:jc w:val="both"/>
      </w:pPr>
      <w:r w:rsidRPr="009F4165">
        <w:t>3. Погашение основной суммы муниципального долга, возникшего из муниципальных заимствований, учитывается в источниках финансирования дефицита бюджета поселения путем уменьшения объема источников финансирования дефицита бюджета поселения.».</w:t>
      </w:r>
    </w:p>
    <w:p w14:paraId="5D43A420" w14:textId="77777777" w:rsidR="009112C2" w:rsidRPr="009F4165" w:rsidRDefault="009112C2" w:rsidP="009112C2">
      <w:pPr>
        <w:ind w:firstLine="540"/>
        <w:jc w:val="both"/>
      </w:pPr>
      <w:r w:rsidRPr="009F4165">
        <w:t xml:space="preserve">1.10.  </w:t>
      </w:r>
      <w:r w:rsidRPr="009F4165">
        <w:rPr>
          <w:bCs/>
        </w:rPr>
        <w:t xml:space="preserve">Пункт 2.16. Положения изложить в следующей </w:t>
      </w:r>
      <w:proofErr w:type="gramStart"/>
      <w:r w:rsidRPr="009F4165">
        <w:rPr>
          <w:bCs/>
        </w:rPr>
        <w:t xml:space="preserve">редакции: </w:t>
      </w:r>
      <w:r w:rsidRPr="009F4165">
        <w:t xml:space="preserve"> «</w:t>
      </w:r>
      <w:proofErr w:type="gramEnd"/>
      <w:r w:rsidRPr="009F4165">
        <w:rPr>
          <w:b/>
          <w:bCs/>
        </w:rPr>
        <w:t>2.16. Предоставление муниципальных гарантий</w:t>
      </w:r>
      <w:r w:rsidRPr="009F4165">
        <w:t xml:space="preserve"> </w:t>
      </w:r>
    </w:p>
    <w:p w14:paraId="06FC40F6" w14:textId="77777777" w:rsidR="009112C2" w:rsidRPr="009F4165" w:rsidRDefault="009112C2" w:rsidP="009F4165">
      <w:pPr>
        <w:jc w:val="both"/>
      </w:pPr>
      <w:r w:rsidRPr="009F4165">
        <w:t xml:space="preserve">  </w:t>
      </w:r>
      <w:r w:rsidR="009F4165" w:rsidRPr="009F4165">
        <w:t xml:space="preserve"> </w:t>
      </w:r>
      <w:r w:rsidR="009F4165">
        <w:t xml:space="preserve">  </w:t>
      </w:r>
      <w:r w:rsidRPr="009F4165">
        <w:t xml:space="preserve">1. От имени муниципального образования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в соответствии с требованиями Бюджетного </w:t>
      </w:r>
      <w:hyperlink r:id="rId10" w:history="1">
        <w:r w:rsidRPr="009F4165">
          <w:rPr>
            <w:rStyle w:val="ac"/>
            <w:color w:val="auto"/>
          </w:rPr>
          <w:t>кодекса</w:t>
        </w:r>
      </w:hyperlink>
      <w:r w:rsidRPr="009F4165">
        <w:t xml:space="preserve"> РФ и в порядке, установленном решением Собрания депутатов поселения. </w:t>
      </w:r>
    </w:p>
    <w:p w14:paraId="1654CEF9" w14:textId="77777777" w:rsidR="009112C2" w:rsidRPr="009F4165" w:rsidRDefault="009112C2" w:rsidP="009112C2">
      <w:pPr>
        <w:ind w:firstLine="540"/>
        <w:jc w:val="both"/>
      </w:pPr>
      <w:r w:rsidRPr="009F4165">
        <w:t xml:space="preserve">Решением о бюджете поселения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поселения на очередной финансовый год (очередной финансовый год и плановый период). </w:t>
      </w:r>
    </w:p>
    <w:p w14:paraId="4E94E360" w14:textId="77777777" w:rsidR="009112C2" w:rsidRPr="009F4165" w:rsidRDefault="009112C2" w:rsidP="009112C2">
      <w:pPr>
        <w:ind w:firstLine="540"/>
        <w:jc w:val="both"/>
      </w:pPr>
      <w:r w:rsidRPr="009F4165">
        <w:t xml:space="preserve">2. Обязательства, вытекающие из муниципальной гарантии, включаются в состав муниципального долга. </w:t>
      </w:r>
    </w:p>
    <w:p w14:paraId="40E3A734" w14:textId="77777777" w:rsidR="009112C2" w:rsidRPr="009F4165" w:rsidRDefault="009112C2" w:rsidP="009112C2">
      <w:pPr>
        <w:ind w:firstLine="540"/>
        <w:jc w:val="both"/>
      </w:pPr>
      <w:r w:rsidRPr="009F4165">
        <w:lastRenderedPageBreak/>
        <w:t xml:space="preserve">3. Предоставление и исполнение муниципальной гарантии подлежит отражению в муниципальной долговой книге. </w:t>
      </w:r>
    </w:p>
    <w:p w14:paraId="78923ABF" w14:textId="77777777" w:rsidR="009112C2" w:rsidRPr="009F4165" w:rsidRDefault="009112C2" w:rsidP="009112C2">
      <w:pPr>
        <w:ind w:firstLine="540"/>
        <w:jc w:val="both"/>
      </w:pPr>
      <w:r w:rsidRPr="009F4165">
        <w:t>4. Финансовый орган муниципального образования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1CE4AED2" w14:textId="77777777" w:rsidR="009112C2" w:rsidRPr="009F4165" w:rsidRDefault="009112C2" w:rsidP="009112C2">
      <w:pPr>
        <w:ind w:firstLine="540"/>
        <w:jc w:val="both"/>
      </w:pPr>
      <w:r w:rsidRPr="009F4165">
        <w:t xml:space="preserve">1.11.  </w:t>
      </w:r>
      <w:r w:rsidRPr="009F4165">
        <w:rPr>
          <w:bCs/>
        </w:rPr>
        <w:t>Пункт 2.17. Положения изложить в следующей редакции: «</w:t>
      </w:r>
      <w:r w:rsidRPr="009F4165">
        <w:rPr>
          <w:b/>
          <w:bCs/>
        </w:rPr>
        <w:t>2.17. Учет и регистрация муниципальных долговых обязательств</w:t>
      </w:r>
      <w:r w:rsidRPr="009F4165">
        <w:t xml:space="preserve"> </w:t>
      </w:r>
    </w:p>
    <w:p w14:paraId="0C136477" w14:textId="77777777" w:rsidR="009112C2" w:rsidRPr="009F4165" w:rsidRDefault="009112C2" w:rsidP="009F4165">
      <w:pPr>
        <w:jc w:val="both"/>
      </w:pPr>
      <w:r w:rsidRPr="009F4165">
        <w:t xml:space="preserve">  </w:t>
      </w:r>
      <w:r w:rsidR="009F4165" w:rsidRPr="009F4165">
        <w:t xml:space="preserve">     </w:t>
      </w:r>
      <w:r w:rsidRPr="009F4165">
        <w:t xml:space="preserve">1. Учет и регистрация муниципальных долговых обязательств осуществляются в муниципальной долговой книге муниципального образования. </w:t>
      </w:r>
    </w:p>
    <w:p w14:paraId="5F01E938" w14:textId="77777777" w:rsidR="009112C2" w:rsidRPr="009F4165" w:rsidRDefault="009112C2" w:rsidP="009112C2">
      <w:pPr>
        <w:ind w:firstLine="540"/>
        <w:jc w:val="both"/>
      </w:pPr>
      <w:r w:rsidRPr="009F4165">
        <w:t xml:space="preserve">2. Ведение муниципальной долговой книги осуществляется финансовым органом. </w:t>
      </w:r>
    </w:p>
    <w:p w14:paraId="675CE7D4" w14:textId="77777777" w:rsidR="009112C2" w:rsidRPr="009F4165" w:rsidRDefault="009112C2" w:rsidP="009112C2">
      <w:pPr>
        <w:ind w:firstLine="540"/>
        <w:jc w:val="both"/>
      </w:pPr>
      <w:r w:rsidRPr="009F4165">
        <w:t xml:space="preserve">Информация о долговых обязательствах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 </w:t>
      </w:r>
    </w:p>
    <w:p w14:paraId="72368BBA" w14:textId="77777777" w:rsidR="009112C2" w:rsidRPr="009F4165" w:rsidRDefault="009112C2" w:rsidP="00C93170">
      <w:pPr>
        <w:ind w:firstLine="540"/>
        <w:jc w:val="both"/>
      </w:pPr>
      <w:r w:rsidRPr="009F4165">
        <w:t xml:space="preserve">3. В муниципальную долговую книгу вносятся сведения об объеме муниципальных долговых обязательствах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поселения. </w:t>
      </w:r>
    </w:p>
    <w:p w14:paraId="319B4500" w14:textId="77777777" w:rsidR="009112C2" w:rsidRPr="009F4165" w:rsidRDefault="009112C2" w:rsidP="00C93170">
      <w:pPr>
        <w:ind w:firstLine="540"/>
        <w:jc w:val="both"/>
      </w:pPr>
      <w:r w:rsidRPr="009F4165">
        <w:t xml:space="preserve">В муниципальной долговой книге, в том числе, учитывается информация о просроченной задолженности по исполнению муниципальных долговых обязательств. </w:t>
      </w:r>
    </w:p>
    <w:p w14:paraId="2CB2D02B" w14:textId="77777777" w:rsidR="009112C2" w:rsidRPr="009F4165" w:rsidRDefault="009112C2" w:rsidP="00C93170">
      <w:pPr>
        <w:ind w:firstLine="540"/>
        <w:jc w:val="both"/>
      </w:pPr>
      <w:r w:rsidRPr="009F4165">
        <w:t xml:space="preserve">4. Информация о муниципальных долговых обязательствах, отраженных в муниципальной долговой книге, подлежит передаче в финансовый орган субъекта. </w:t>
      </w:r>
    </w:p>
    <w:p w14:paraId="62E8B9D1" w14:textId="77777777" w:rsidR="009112C2" w:rsidRPr="009F4165" w:rsidRDefault="009112C2" w:rsidP="00C93170">
      <w:pPr>
        <w:ind w:firstLine="540"/>
        <w:jc w:val="both"/>
      </w:pPr>
      <w:r w:rsidRPr="009F4165">
        <w:t>Ответственность за достоверность данных о муниципальных долговых обязательствах несет финансовый орган.</w:t>
      </w:r>
      <w:r w:rsidR="009F4165">
        <w:t>»;</w:t>
      </w:r>
      <w:r w:rsidRPr="009F4165">
        <w:t xml:space="preserve"> </w:t>
      </w:r>
    </w:p>
    <w:p w14:paraId="152D699C" w14:textId="77777777" w:rsidR="0037120E" w:rsidRPr="009F4165" w:rsidRDefault="0037120E" w:rsidP="00C93170">
      <w:pPr>
        <w:pStyle w:val="FORMATTEXT"/>
        <w:ind w:firstLine="568"/>
        <w:jc w:val="both"/>
        <w:rPr>
          <w:rFonts w:ascii="Times New Roman" w:hAnsi="Times New Roman" w:cs="Times New Roman"/>
          <w:sz w:val="24"/>
          <w:szCs w:val="24"/>
        </w:rPr>
      </w:pPr>
      <w:r w:rsidRPr="009F4165">
        <w:rPr>
          <w:rFonts w:ascii="Times New Roman" w:hAnsi="Times New Roman" w:cs="Times New Roman"/>
          <w:sz w:val="24"/>
          <w:szCs w:val="24"/>
        </w:rPr>
        <w:t>1.12. Пункт 6.2 Положения изложить в следующей редакции: «6.2. Сводная бюджетная роспись.</w:t>
      </w:r>
    </w:p>
    <w:p w14:paraId="0A39419E" w14:textId="77777777" w:rsidR="0037120E" w:rsidRPr="009F4165" w:rsidRDefault="0037120E" w:rsidP="00C93170">
      <w:pPr>
        <w:pStyle w:val="FORMATTEXT"/>
        <w:numPr>
          <w:ilvl w:val="0"/>
          <w:numId w:val="3"/>
        </w:numPr>
        <w:jc w:val="both"/>
        <w:rPr>
          <w:rFonts w:ascii="Times New Roman" w:hAnsi="Times New Roman" w:cs="Times New Roman"/>
          <w:sz w:val="24"/>
          <w:szCs w:val="24"/>
        </w:rPr>
      </w:pPr>
      <w:r w:rsidRPr="009F4165">
        <w:rPr>
          <w:rFonts w:ascii="Times New Roman" w:hAnsi="Times New Roman" w:cs="Times New Roman"/>
          <w:sz w:val="24"/>
          <w:szCs w:val="24"/>
        </w:rPr>
        <w:t>Порядок составления и ведения сводной бюджетной росписи устанавливается финансовым органом.</w:t>
      </w:r>
    </w:p>
    <w:p w14:paraId="519709DD" w14:textId="77777777" w:rsidR="0037120E" w:rsidRPr="009F4165" w:rsidRDefault="0037120E" w:rsidP="00C93170">
      <w:pPr>
        <w:pStyle w:val="FORMATTEXT"/>
        <w:ind w:firstLine="568"/>
        <w:jc w:val="both"/>
        <w:rPr>
          <w:rFonts w:ascii="Times New Roman" w:hAnsi="Times New Roman" w:cs="Times New Roman"/>
          <w:sz w:val="24"/>
          <w:szCs w:val="24"/>
        </w:rPr>
      </w:pPr>
      <w:r w:rsidRPr="009F4165">
        <w:rPr>
          <w:rFonts w:ascii="Times New Roman" w:hAnsi="Times New Roman" w:cs="Times New Roman"/>
          <w:sz w:val="24"/>
          <w:szCs w:val="24"/>
        </w:rPr>
        <w:t>2. Утверждение сводной бюджетной росписи и внесение изменений в нее осуществляются руководителем финансового органа.</w:t>
      </w:r>
    </w:p>
    <w:p w14:paraId="2A62375B" w14:textId="77777777" w:rsidR="0037120E" w:rsidRPr="009F4165" w:rsidRDefault="0037120E" w:rsidP="00C93170">
      <w:pPr>
        <w:pStyle w:val="ConsPlusNormal"/>
        <w:ind w:firstLine="540"/>
        <w:jc w:val="both"/>
        <w:rPr>
          <w:rFonts w:ascii="Times New Roman" w:hAnsi="Times New Roman" w:cs="Times New Roman"/>
          <w:sz w:val="24"/>
          <w:szCs w:val="24"/>
        </w:rPr>
      </w:pPr>
      <w:r w:rsidRPr="009F4165">
        <w:rPr>
          <w:rFonts w:ascii="Times New Roman" w:hAnsi="Times New Roman" w:cs="Times New Roman"/>
          <w:sz w:val="24"/>
          <w:szCs w:val="24"/>
        </w:rPr>
        <w:t xml:space="preserve">3.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бюджете в случаях, установленных </w:t>
      </w:r>
      <w:hyperlink r:id="rId11" w:history="1">
        <w:r w:rsidRPr="009F4165">
          <w:rPr>
            <w:rFonts w:ascii="Times New Roman" w:hAnsi="Times New Roman" w:cs="Times New Roman"/>
            <w:sz w:val="24"/>
            <w:szCs w:val="24"/>
          </w:rPr>
          <w:t>пунктом 3 статьи 217</w:t>
        </w:r>
      </w:hyperlink>
      <w:r w:rsidRPr="009F4165">
        <w:rPr>
          <w:rFonts w:ascii="Times New Roman" w:hAnsi="Times New Roman" w:cs="Times New Roman"/>
          <w:sz w:val="24"/>
          <w:szCs w:val="24"/>
        </w:rPr>
        <w:t xml:space="preserve"> Бюджетного кодекса Российской Федерации.</w:t>
      </w:r>
    </w:p>
    <w:p w14:paraId="14F27042"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4. В соответствии с решениями руководителя финансового органа дополнительно к основаниям, установленным подпунктом 3 настоящего пункта, может осуществляться внесение изменений в сводную бюджетную роспись местного бюджета без внесения изменений в решение о бюджете:</w:t>
      </w:r>
    </w:p>
    <w:p w14:paraId="33C9516B"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 в случае перераспределения бюджетных ассигнований в пределах бюджетных ассигнований, предусмотренных по целевой статье расходов, при недостаточности бюджетных ассигнований на:</w:t>
      </w:r>
    </w:p>
    <w:p w14:paraId="4D454D9D"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а) осуществление выплат по оплате труда и начислениям на оплату труда работникам органов муниципальной власти, работникам муниципальных казенных учреждений района;</w:t>
      </w:r>
    </w:p>
    <w:p w14:paraId="76BF4E68"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б) закупку товаров, работ и услуг для муниципальных нужд;</w:t>
      </w:r>
    </w:p>
    <w:p w14:paraId="242FEBD6"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в) социальное обеспечение населения;</w:t>
      </w:r>
    </w:p>
    <w:p w14:paraId="5D77348D"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г) финансовое обеспечение муниципального задания и предоставление субсидий на иные цели муниципальным бюджетным учреждениям района;</w:t>
      </w:r>
    </w:p>
    <w:p w14:paraId="4127EDD3"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д) предоставление межбюджетных трансфертов муниципальным образованиям;</w:t>
      </w:r>
    </w:p>
    <w:p w14:paraId="33DB8102"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е) уплату налогов, сборов и иных платежей;</w:t>
      </w:r>
    </w:p>
    <w:p w14:paraId="06F0FCE7"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 xml:space="preserve">- в случае перераспределения бюджетных ассигнований в пределах бюджетных </w:t>
      </w:r>
      <w:r w:rsidRPr="009F4165">
        <w:rPr>
          <w:rFonts w:ascii="Times New Roman" w:hAnsi="Times New Roman" w:cs="Times New Roman"/>
          <w:sz w:val="24"/>
          <w:szCs w:val="24"/>
        </w:rPr>
        <w:lastRenderedPageBreak/>
        <w:t>ассигнований, предусмотренных главному распорядителю средств местного бюджета, при недостаточности бюджетных ассигнований на:</w:t>
      </w:r>
    </w:p>
    <w:p w14:paraId="6622CEDB"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а) выполнение условий предоставления субсидий и иных межбюджетных трансфертов из областного бюджета;</w:t>
      </w:r>
    </w:p>
    <w:p w14:paraId="60669673"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б) оказание муниципальных услуг, выполнение иных муниципальных функций и полномочий при условии, что увеличение бюджетных ассигнований по соответствующему виду расходов не превышает 10 процентов;</w:t>
      </w:r>
    </w:p>
    <w:p w14:paraId="5AA6B362" w14:textId="77777777" w:rsidR="0037120E" w:rsidRPr="009F4165" w:rsidRDefault="0037120E" w:rsidP="00C93170">
      <w:pPr>
        <w:pStyle w:val="ConsPlusNormal"/>
        <w:ind w:firstLine="539"/>
        <w:jc w:val="both"/>
        <w:rPr>
          <w:rFonts w:ascii="Times New Roman" w:hAnsi="Times New Roman" w:cs="Times New Roman"/>
          <w:sz w:val="24"/>
          <w:szCs w:val="24"/>
        </w:rPr>
      </w:pPr>
      <w:r w:rsidRPr="009F4165">
        <w:rPr>
          <w:rFonts w:ascii="Times New Roman" w:hAnsi="Times New Roman" w:cs="Times New Roman"/>
          <w:sz w:val="24"/>
          <w:szCs w:val="24"/>
        </w:rPr>
        <w:t>- в случае перераспределения бюджетных ассигнований в пределах бюджетных ассигнований, предусмотренных по муниципальной программе, между ответственным исполнителем, соисполнителями и участниками муниципальной программы;</w:t>
      </w:r>
    </w:p>
    <w:p w14:paraId="483CAF3C" w14:textId="77777777" w:rsidR="0037120E" w:rsidRPr="009F4165" w:rsidRDefault="0037120E" w:rsidP="00C93170">
      <w:pPr>
        <w:pStyle w:val="ConsPlusNormal"/>
        <w:ind w:firstLine="539"/>
        <w:jc w:val="both"/>
        <w:rPr>
          <w:rFonts w:ascii="Times New Roman" w:hAnsi="Times New Roman" w:cs="Times New Roman"/>
          <w:sz w:val="24"/>
          <w:szCs w:val="24"/>
          <w:lang w:eastAsia="ar-SA"/>
        </w:rPr>
      </w:pPr>
      <w:r w:rsidRPr="009F4165">
        <w:rPr>
          <w:rFonts w:ascii="Times New Roman" w:hAnsi="Times New Roman" w:cs="Times New Roman"/>
          <w:sz w:val="24"/>
          <w:szCs w:val="24"/>
        </w:rPr>
        <w:t>- в случае перераспределения бюджетных ассигнований в целях приведения кодов бюджетной классификации расходов местного бюджета и источников внутреннего финансирования дефицита местного бюджета в соответствие с бюджетной классификацией Российской Федерации;</w:t>
      </w:r>
      <w:r w:rsidRPr="009F4165">
        <w:rPr>
          <w:rFonts w:ascii="Times New Roman" w:hAnsi="Times New Roman" w:cs="Times New Roman"/>
          <w:sz w:val="24"/>
          <w:szCs w:val="24"/>
          <w:lang w:eastAsia="ar-SA"/>
        </w:rPr>
        <w:t xml:space="preserve"> </w:t>
      </w:r>
    </w:p>
    <w:p w14:paraId="5B1B7B92" w14:textId="77777777" w:rsidR="0037120E" w:rsidRPr="009F4165" w:rsidRDefault="0037120E" w:rsidP="00C93170">
      <w:pPr>
        <w:pStyle w:val="ConsPlusNormal"/>
        <w:ind w:firstLine="539"/>
        <w:jc w:val="both"/>
        <w:rPr>
          <w:rFonts w:ascii="Times New Roman" w:hAnsi="Times New Roman" w:cs="Times New Roman"/>
          <w:sz w:val="24"/>
          <w:szCs w:val="24"/>
          <w:lang w:eastAsia="ar-SA"/>
        </w:rPr>
      </w:pPr>
      <w:r w:rsidRPr="009F4165">
        <w:rPr>
          <w:rFonts w:ascii="Times New Roman" w:hAnsi="Times New Roman" w:cs="Times New Roman"/>
          <w:sz w:val="24"/>
          <w:szCs w:val="24"/>
          <w:lang w:eastAsia="ar-SA"/>
        </w:rPr>
        <w:t>- в случае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 вирусной инфекции, а также бюджетных ассигнований на иные цели, определенные местной администрацией;</w:t>
      </w:r>
    </w:p>
    <w:p w14:paraId="486063A9" w14:textId="77777777" w:rsidR="0037120E" w:rsidRPr="009F4165" w:rsidRDefault="0037120E" w:rsidP="00C93170">
      <w:pPr>
        <w:suppressAutoHyphens/>
        <w:ind w:firstLine="709"/>
        <w:jc w:val="both"/>
        <w:rPr>
          <w:lang w:eastAsia="ar-SA"/>
        </w:rPr>
      </w:pPr>
      <w:r w:rsidRPr="009F4165">
        <w:rPr>
          <w:lang w:eastAsia="ar-SA"/>
        </w:rPr>
        <w:t xml:space="preserve">- в случае увеличения Резервного фонда Администрации </w:t>
      </w:r>
      <w:proofErr w:type="spellStart"/>
      <w:r w:rsidRPr="009F4165">
        <w:rPr>
          <w:lang w:eastAsia="ar-SA"/>
        </w:rPr>
        <w:t>Писковичской</w:t>
      </w:r>
      <w:proofErr w:type="spellEnd"/>
      <w:r w:rsidRPr="009F4165">
        <w:rPr>
          <w:lang w:eastAsia="ar-SA"/>
        </w:rPr>
        <w:t xml:space="preserve"> волости и Резервного фонда Администрации </w:t>
      </w:r>
      <w:proofErr w:type="spellStart"/>
      <w:r w:rsidRPr="009F4165">
        <w:rPr>
          <w:lang w:eastAsia="ar-SA"/>
        </w:rPr>
        <w:t>Писковичской</w:t>
      </w:r>
      <w:proofErr w:type="spellEnd"/>
      <w:r w:rsidRPr="009F4165">
        <w:rPr>
          <w:lang w:eastAsia="ar-SA"/>
        </w:rPr>
        <w:t xml:space="preserve"> волости по предупреждению и ликвидации чрезвычайных ситуаций и последствий стихийных бедствий.»</w:t>
      </w:r>
      <w:r w:rsidR="006F1ACF">
        <w:rPr>
          <w:lang w:eastAsia="ar-SA"/>
        </w:rPr>
        <w:t>;</w:t>
      </w:r>
    </w:p>
    <w:p w14:paraId="34DC1925" w14:textId="67857DE5" w:rsidR="009B13CE" w:rsidRPr="006F1ACF" w:rsidRDefault="009B13CE" w:rsidP="00C93170">
      <w:pPr>
        <w:ind w:firstLine="540"/>
        <w:jc w:val="both"/>
      </w:pPr>
      <w:r w:rsidRPr="006F1ACF">
        <w:rPr>
          <w:lang w:eastAsia="ar-SA"/>
        </w:rPr>
        <w:t xml:space="preserve">1.13. В пункте 6.5. </w:t>
      </w:r>
      <w:proofErr w:type="gramStart"/>
      <w:r w:rsidRPr="006F1ACF">
        <w:rPr>
          <w:lang w:eastAsia="ar-SA"/>
        </w:rPr>
        <w:t>Положения  после</w:t>
      </w:r>
      <w:proofErr w:type="gramEnd"/>
      <w:r w:rsidRPr="006F1ACF">
        <w:rPr>
          <w:lang w:eastAsia="ar-SA"/>
        </w:rPr>
        <w:t xml:space="preserve"> слов</w:t>
      </w:r>
      <w:r w:rsidR="00C93170">
        <w:rPr>
          <w:lang w:eastAsia="ar-SA"/>
        </w:rPr>
        <w:t xml:space="preserve"> второго абзаца</w:t>
      </w:r>
      <w:r w:rsidRPr="006F1ACF">
        <w:rPr>
          <w:lang w:eastAsia="ar-SA"/>
        </w:rPr>
        <w:t>: «</w:t>
      </w:r>
      <w:r w:rsidRPr="006F1ACF">
        <w:t xml:space="preserve">подтверждение исполнения денежных обязательств.» </w:t>
      </w:r>
      <w:r w:rsidRPr="006F1ACF">
        <w:rPr>
          <w:lang w:eastAsia="ar-SA"/>
        </w:rPr>
        <w:t xml:space="preserve"> дополнить абзацами следующего содержания: «</w:t>
      </w:r>
      <w:r w:rsidRPr="006F1ACF">
        <w:t xml:space="preserve">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 </w:t>
      </w:r>
    </w:p>
    <w:p w14:paraId="7ABD769B" w14:textId="77777777" w:rsidR="009B13CE" w:rsidRPr="006F1ACF" w:rsidRDefault="009B13CE" w:rsidP="00C93170">
      <w:pPr>
        <w:ind w:firstLine="540"/>
        <w:jc w:val="both"/>
        <w:rPr>
          <w:lang w:eastAsia="ar-SA"/>
        </w:rPr>
      </w:pPr>
      <w:r w:rsidRPr="006F1ACF">
        <w:t xml:space="preserve"> 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 </w:t>
      </w:r>
    </w:p>
    <w:p w14:paraId="1E73C42E" w14:textId="77777777" w:rsidR="00C93170" w:rsidRPr="00C93170" w:rsidRDefault="00F837C4" w:rsidP="00C93170">
      <w:pPr>
        <w:ind w:firstLine="851"/>
        <w:jc w:val="both"/>
      </w:pPr>
      <w:r w:rsidRPr="000868EC">
        <w:t xml:space="preserve">2. </w:t>
      </w:r>
      <w:r w:rsidR="007E3474" w:rsidRPr="003C7C93">
        <w:t xml:space="preserve">Опубликовать (обнародовать) настоящее решение на информационных стендах </w:t>
      </w:r>
      <w:r w:rsidR="007E3474" w:rsidRPr="00C93170">
        <w:t xml:space="preserve">(досках объявлений) в общественных местах: здание Администрации поселения (д. Писковичи, Тепличный проезд, дом 2), библиотека  (д. Писковичи, ул. Волкова, дом 22), </w:t>
      </w:r>
      <w:r w:rsidR="00C93170" w:rsidRPr="00C93170">
        <w:t xml:space="preserve">направить для размещения на официальный сайт муниципального образования «Писковичская волость» по адресу: </w:t>
      </w:r>
      <w:proofErr w:type="spellStart"/>
      <w:r w:rsidR="00C93170" w:rsidRPr="00C93170">
        <w:rPr>
          <w:lang w:val="en-US"/>
        </w:rPr>
        <w:t>piskovichskaya</w:t>
      </w:r>
      <w:proofErr w:type="spellEnd"/>
      <w:r w:rsidR="00C93170" w:rsidRPr="00C93170">
        <w:t>.</w:t>
      </w:r>
      <w:proofErr w:type="spellStart"/>
      <w:r w:rsidR="00C93170" w:rsidRPr="00C93170">
        <w:rPr>
          <w:lang w:val="en-US"/>
        </w:rPr>
        <w:t>gosuslugi</w:t>
      </w:r>
      <w:proofErr w:type="spellEnd"/>
      <w:r w:rsidR="00C93170" w:rsidRPr="00C93170">
        <w:t>.</w:t>
      </w:r>
      <w:proofErr w:type="spellStart"/>
      <w:r w:rsidR="00C93170" w:rsidRPr="00C93170">
        <w:rPr>
          <w:lang w:val="en-US"/>
        </w:rPr>
        <w:t>ru</w:t>
      </w:r>
      <w:proofErr w:type="spellEnd"/>
    </w:p>
    <w:p w14:paraId="201E72D7" w14:textId="4D6B7B91" w:rsidR="00F837C4" w:rsidRPr="00C93170" w:rsidRDefault="006A4C45" w:rsidP="00C93170">
      <w:pPr>
        <w:pStyle w:val="FORMATTEXT"/>
        <w:jc w:val="both"/>
        <w:rPr>
          <w:rFonts w:ascii="Times New Roman" w:hAnsi="Times New Roman" w:cs="Times New Roman"/>
          <w:sz w:val="24"/>
          <w:szCs w:val="24"/>
        </w:rPr>
      </w:pPr>
      <w:r w:rsidRPr="00C93170">
        <w:rPr>
          <w:rFonts w:ascii="Times New Roman" w:hAnsi="Times New Roman" w:cs="Times New Roman"/>
          <w:sz w:val="24"/>
          <w:szCs w:val="24"/>
        </w:rPr>
        <w:t xml:space="preserve">        </w:t>
      </w:r>
      <w:r w:rsidR="00C93170">
        <w:rPr>
          <w:rFonts w:ascii="Times New Roman" w:hAnsi="Times New Roman" w:cs="Times New Roman"/>
          <w:sz w:val="24"/>
          <w:szCs w:val="24"/>
        </w:rPr>
        <w:t xml:space="preserve">   </w:t>
      </w:r>
      <w:r w:rsidR="000868EC" w:rsidRPr="00C93170">
        <w:rPr>
          <w:rFonts w:ascii="Times New Roman" w:hAnsi="Times New Roman" w:cs="Times New Roman"/>
          <w:sz w:val="24"/>
          <w:szCs w:val="24"/>
        </w:rPr>
        <w:t xml:space="preserve"> </w:t>
      </w:r>
      <w:r w:rsidR="00C93170">
        <w:rPr>
          <w:rFonts w:ascii="Times New Roman" w:hAnsi="Times New Roman" w:cs="Times New Roman"/>
          <w:sz w:val="24"/>
          <w:szCs w:val="24"/>
        </w:rPr>
        <w:t xml:space="preserve">  </w:t>
      </w:r>
      <w:r w:rsidR="000D45F0" w:rsidRPr="00C93170">
        <w:rPr>
          <w:rFonts w:ascii="Times New Roman" w:hAnsi="Times New Roman" w:cs="Times New Roman"/>
          <w:sz w:val="24"/>
          <w:szCs w:val="24"/>
        </w:rPr>
        <w:t>3</w:t>
      </w:r>
      <w:r w:rsidR="00F837C4" w:rsidRPr="00C93170">
        <w:rPr>
          <w:rFonts w:ascii="Times New Roman" w:hAnsi="Times New Roman" w:cs="Times New Roman"/>
          <w:sz w:val="24"/>
          <w:szCs w:val="24"/>
        </w:rPr>
        <w:t>. Установить, что настоящее решение вступает в силу со дня его опубликования.</w:t>
      </w:r>
    </w:p>
    <w:p w14:paraId="4B2864F1" w14:textId="77777777" w:rsidR="00F577E4" w:rsidRPr="00C93170" w:rsidRDefault="00F577E4" w:rsidP="00C93170">
      <w:pPr>
        <w:pStyle w:val="FORMATTEXT"/>
        <w:ind w:firstLine="568"/>
        <w:jc w:val="both"/>
        <w:rPr>
          <w:rFonts w:ascii="Times New Roman" w:hAnsi="Times New Roman" w:cs="Times New Roman"/>
          <w:sz w:val="24"/>
          <w:szCs w:val="24"/>
        </w:rPr>
      </w:pPr>
    </w:p>
    <w:p w14:paraId="17C87E85" w14:textId="77777777" w:rsidR="003F2461" w:rsidRDefault="003F2461">
      <w:pPr>
        <w:pStyle w:val="FORMATTEXT"/>
        <w:ind w:firstLine="568"/>
        <w:jc w:val="both"/>
        <w:rPr>
          <w:rFonts w:ascii="Times New Roman" w:hAnsi="Times New Roman" w:cs="Times New Roman"/>
          <w:sz w:val="24"/>
          <w:szCs w:val="24"/>
        </w:rPr>
      </w:pPr>
    </w:p>
    <w:p w14:paraId="0114CBA8" w14:textId="77777777" w:rsidR="003F2461" w:rsidRDefault="003F2461">
      <w:pPr>
        <w:pStyle w:val="FORMATTEXT"/>
        <w:ind w:firstLine="568"/>
        <w:jc w:val="both"/>
        <w:rPr>
          <w:rFonts w:ascii="Times New Roman" w:hAnsi="Times New Roman" w:cs="Times New Roman"/>
          <w:sz w:val="24"/>
          <w:szCs w:val="24"/>
        </w:rPr>
      </w:pPr>
    </w:p>
    <w:p w14:paraId="313C8B73" w14:textId="01AA65EC" w:rsidR="00F837C4" w:rsidRDefault="00F577E4">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w:t>
      </w:r>
    </w:p>
    <w:p w14:paraId="7ABE8913" w14:textId="77777777" w:rsidR="00F837C4" w:rsidRPr="00F1239C" w:rsidRDefault="00F577E4">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«Писковичская </w:t>
      </w:r>
      <w:proofErr w:type="gramStart"/>
      <w:r>
        <w:rPr>
          <w:rFonts w:ascii="Times New Roman" w:hAnsi="Times New Roman" w:cs="Times New Roman"/>
          <w:sz w:val="24"/>
          <w:szCs w:val="24"/>
        </w:rPr>
        <w:t xml:space="preserve">волость»   </w:t>
      </w:r>
      <w:proofErr w:type="gramEnd"/>
      <w:r>
        <w:rPr>
          <w:rFonts w:ascii="Times New Roman" w:hAnsi="Times New Roman" w:cs="Times New Roman"/>
          <w:sz w:val="24"/>
          <w:szCs w:val="24"/>
        </w:rPr>
        <w:t xml:space="preserve">                                                                     </w:t>
      </w:r>
      <w:proofErr w:type="spellStart"/>
      <w:r w:rsidR="000D45F0">
        <w:rPr>
          <w:rFonts w:ascii="Times New Roman" w:hAnsi="Times New Roman" w:cs="Times New Roman"/>
          <w:sz w:val="24"/>
          <w:szCs w:val="24"/>
        </w:rPr>
        <w:t>Н</w:t>
      </w:r>
      <w:r>
        <w:rPr>
          <w:rFonts w:ascii="Times New Roman" w:hAnsi="Times New Roman" w:cs="Times New Roman"/>
          <w:sz w:val="24"/>
          <w:szCs w:val="24"/>
        </w:rPr>
        <w:t>.</w:t>
      </w:r>
      <w:r w:rsidR="000D45F0">
        <w:rPr>
          <w:rFonts w:ascii="Times New Roman" w:hAnsi="Times New Roman" w:cs="Times New Roman"/>
          <w:sz w:val="24"/>
          <w:szCs w:val="24"/>
        </w:rPr>
        <w:t>Н</w:t>
      </w:r>
      <w:r>
        <w:rPr>
          <w:rFonts w:ascii="Times New Roman" w:hAnsi="Times New Roman" w:cs="Times New Roman"/>
          <w:sz w:val="24"/>
          <w:szCs w:val="24"/>
        </w:rPr>
        <w:t>.</w:t>
      </w:r>
      <w:r w:rsidR="000D45F0">
        <w:rPr>
          <w:rFonts w:ascii="Times New Roman" w:hAnsi="Times New Roman" w:cs="Times New Roman"/>
          <w:sz w:val="24"/>
          <w:szCs w:val="24"/>
        </w:rPr>
        <w:t>Волкова</w:t>
      </w:r>
      <w:proofErr w:type="spellEnd"/>
    </w:p>
    <w:p w14:paraId="7A9D96FC" w14:textId="77777777" w:rsidR="00F837C4" w:rsidRPr="00CF75D2" w:rsidRDefault="00F837C4">
      <w:pPr>
        <w:pStyle w:val="FORMATTEXT"/>
        <w:ind w:firstLine="568"/>
        <w:jc w:val="both"/>
        <w:rPr>
          <w:rFonts w:ascii="Times New Roman" w:hAnsi="Times New Roman" w:cs="Times New Roman"/>
          <w:sz w:val="24"/>
          <w:szCs w:val="24"/>
        </w:rPr>
      </w:pPr>
    </w:p>
    <w:p w14:paraId="0AB62FC5" w14:textId="77777777" w:rsidR="00F837C4" w:rsidRPr="003F6E59" w:rsidRDefault="00F837C4" w:rsidP="005D0838">
      <w:pPr>
        <w:pStyle w:val="FORMATTEXT"/>
        <w:ind w:firstLine="568"/>
        <w:jc w:val="both"/>
        <w:rPr>
          <w:rFonts w:ascii="Times New Roman" w:hAnsi="Times New Roman" w:cs="Times New Roman"/>
          <w:sz w:val="24"/>
          <w:szCs w:val="24"/>
        </w:rPr>
      </w:pPr>
    </w:p>
    <w:sectPr w:rsidR="00F837C4" w:rsidRPr="003F6E59" w:rsidSect="00F837C4">
      <w:headerReference w:type="even" r:id="rId12"/>
      <w:headerReference w:type="default" r:id="rId13"/>
      <w:footerReference w:type="even" r:id="rId14"/>
      <w:footerReference w:type="default" r:id="rId15"/>
      <w:headerReference w:type="first" r:id="rId16"/>
      <w:footerReference w:type="first" r:id="rId1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08BA" w14:textId="77777777" w:rsidR="00F92FA3" w:rsidRDefault="00F92FA3">
      <w:r>
        <w:separator/>
      </w:r>
    </w:p>
  </w:endnote>
  <w:endnote w:type="continuationSeparator" w:id="0">
    <w:p w14:paraId="293BD3D0" w14:textId="77777777" w:rsidR="00F92FA3" w:rsidRDefault="00F9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7B3C" w14:textId="77777777" w:rsidR="008221B7" w:rsidRDefault="008221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4D85" w14:textId="77777777" w:rsidR="008221B7" w:rsidRDefault="008221B7" w:rsidP="00F1239C">
    <w:pPr>
      <w:pStyle w:val="a5"/>
    </w:pPr>
  </w:p>
  <w:p w14:paraId="0F78A13D" w14:textId="77777777" w:rsidR="008221B7" w:rsidRPr="00F1239C" w:rsidRDefault="008221B7" w:rsidP="00F123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B529" w14:textId="77777777" w:rsidR="008221B7" w:rsidRDefault="00822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F769" w14:textId="77777777" w:rsidR="00F92FA3" w:rsidRDefault="00F92FA3">
      <w:r>
        <w:separator/>
      </w:r>
    </w:p>
  </w:footnote>
  <w:footnote w:type="continuationSeparator" w:id="0">
    <w:p w14:paraId="712DFD37" w14:textId="77777777" w:rsidR="00F92FA3" w:rsidRDefault="00F9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A31F" w14:textId="77777777" w:rsidR="008221B7" w:rsidRDefault="008221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C809" w14:textId="77777777" w:rsidR="008221B7" w:rsidRDefault="008221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87DD" w14:textId="77777777" w:rsidR="008221B7" w:rsidRDefault="008221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3A97"/>
    <w:multiLevelType w:val="multilevel"/>
    <w:tmpl w:val="B7327140"/>
    <w:lvl w:ilvl="0">
      <w:start w:val="1"/>
      <w:numFmt w:val="decimal"/>
      <w:lvlText w:val="%1."/>
      <w:lvlJc w:val="left"/>
      <w:pPr>
        <w:ind w:left="1363" w:hanging="795"/>
      </w:pPr>
      <w:rPr>
        <w:rFonts w:ascii="Times New Roman" w:eastAsia="Times New Roman" w:hAnsi="Times New Roman" w:cs="Times New Roman"/>
      </w:rPr>
    </w:lvl>
    <w:lvl w:ilvl="1">
      <w:start w:val="1"/>
      <w:numFmt w:val="decimal"/>
      <w:isLgl/>
      <w:lvlText w:val="%1.%2."/>
      <w:lvlJc w:val="left"/>
      <w:pPr>
        <w:ind w:left="1573" w:hanging="1005"/>
      </w:pPr>
      <w:rPr>
        <w:rFonts w:hint="default"/>
      </w:rPr>
    </w:lvl>
    <w:lvl w:ilvl="2">
      <w:start w:val="1"/>
      <w:numFmt w:val="decimal"/>
      <w:isLgl/>
      <w:lvlText w:val="%1.%2.%3."/>
      <w:lvlJc w:val="left"/>
      <w:pPr>
        <w:ind w:left="1573" w:hanging="1005"/>
      </w:pPr>
      <w:rPr>
        <w:rFonts w:hint="default"/>
      </w:rPr>
    </w:lvl>
    <w:lvl w:ilvl="3">
      <w:start w:val="1"/>
      <w:numFmt w:val="decimal"/>
      <w:isLgl/>
      <w:lvlText w:val="%1.%2.%3.%4."/>
      <w:lvlJc w:val="left"/>
      <w:pPr>
        <w:ind w:left="1573" w:hanging="1005"/>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25266245"/>
    <w:multiLevelType w:val="multilevel"/>
    <w:tmpl w:val="017C6692"/>
    <w:lvl w:ilvl="0">
      <w:start w:val="1"/>
      <w:numFmt w:val="decimal"/>
      <w:lvlText w:val="%1."/>
      <w:lvlJc w:val="left"/>
      <w:pPr>
        <w:ind w:left="1363" w:hanging="795"/>
      </w:pPr>
      <w:rPr>
        <w:rFonts w:hint="default"/>
      </w:rPr>
    </w:lvl>
    <w:lvl w:ilvl="1">
      <w:start w:val="1"/>
      <w:numFmt w:val="decimal"/>
      <w:isLgl/>
      <w:lvlText w:val="%1.%2."/>
      <w:lvlJc w:val="left"/>
      <w:pPr>
        <w:ind w:left="1573" w:hanging="1005"/>
      </w:pPr>
      <w:rPr>
        <w:rFonts w:hint="default"/>
      </w:rPr>
    </w:lvl>
    <w:lvl w:ilvl="2">
      <w:start w:val="1"/>
      <w:numFmt w:val="decimal"/>
      <w:isLgl/>
      <w:lvlText w:val="%1.%2.%3."/>
      <w:lvlJc w:val="left"/>
      <w:pPr>
        <w:ind w:left="1573" w:hanging="1005"/>
      </w:pPr>
      <w:rPr>
        <w:rFonts w:hint="default"/>
      </w:rPr>
    </w:lvl>
    <w:lvl w:ilvl="3">
      <w:start w:val="1"/>
      <w:numFmt w:val="decimal"/>
      <w:isLgl/>
      <w:lvlText w:val="%1.%2.%3.%4."/>
      <w:lvlJc w:val="left"/>
      <w:pPr>
        <w:ind w:left="1573" w:hanging="1005"/>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64321384"/>
    <w:multiLevelType w:val="hybridMultilevel"/>
    <w:tmpl w:val="8780DA6C"/>
    <w:lvl w:ilvl="0" w:tplc="8E2E130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65903513">
    <w:abstractNumId w:val="0"/>
  </w:num>
  <w:num w:numId="2" w16cid:durableId="349184604">
    <w:abstractNumId w:val="1"/>
  </w:num>
  <w:num w:numId="3" w16cid:durableId="100991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39C"/>
    <w:rsid w:val="0001282B"/>
    <w:rsid w:val="00031C49"/>
    <w:rsid w:val="00032F74"/>
    <w:rsid w:val="000356CB"/>
    <w:rsid w:val="000756D4"/>
    <w:rsid w:val="000868EC"/>
    <w:rsid w:val="000A4A58"/>
    <w:rsid w:val="000A6861"/>
    <w:rsid w:val="000C048C"/>
    <w:rsid w:val="000C127E"/>
    <w:rsid w:val="000D45F0"/>
    <w:rsid w:val="000F5874"/>
    <w:rsid w:val="00113519"/>
    <w:rsid w:val="001146E4"/>
    <w:rsid w:val="00137CCB"/>
    <w:rsid w:val="001D28C6"/>
    <w:rsid w:val="0022490D"/>
    <w:rsid w:val="00231CBE"/>
    <w:rsid w:val="00243B14"/>
    <w:rsid w:val="002441E2"/>
    <w:rsid w:val="00256619"/>
    <w:rsid w:val="00281261"/>
    <w:rsid w:val="00295127"/>
    <w:rsid w:val="002B3FC3"/>
    <w:rsid w:val="002C1779"/>
    <w:rsid w:val="002D09C5"/>
    <w:rsid w:val="002D7F20"/>
    <w:rsid w:val="002E6AFE"/>
    <w:rsid w:val="002E7A6E"/>
    <w:rsid w:val="002F302E"/>
    <w:rsid w:val="003272A8"/>
    <w:rsid w:val="003478D0"/>
    <w:rsid w:val="00366306"/>
    <w:rsid w:val="00367759"/>
    <w:rsid w:val="0037120E"/>
    <w:rsid w:val="00374993"/>
    <w:rsid w:val="00395B6E"/>
    <w:rsid w:val="003A13BB"/>
    <w:rsid w:val="003C2974"/>
    <w:rsid w:val="003C7C93"/>
    <w:rsid w:val="003D61A1"/>
    <w:rsid w:val="003D6E8A"/>
    <w:rsid w:val="003E2673"/>
    <w:rsid w:val="003F2461"/>
    <w:rsid w:val="003F6E59"/>
    <w:rsid w:val="004014DA"/>
    <w:rsid w:val="00406F7B"/>
    <w:rsid w:val="00416FCE"/>
    <w:rsid w:val="00436616"/>
    <w:rsid w:val="00476A9B"/>
    <w:rsid w:val="00484BDB"/>
    <w:rsid w:val="004B2C96"/>
    <w:rsid w:val="004E0D7A"/>
    <w:rsid w:val="004E37A8"/>
    <w:rsid w:val="004E3FA1"/>
    <w:rsid w:val="004E45B9"/>
    <w:rsid w:val="004F4D1C"/>
    <w:rsid w:val="00502466"/>
    <w:rsid w:val="00551491"/>
    <w:rsid w:val="005661A4"/>
    <w:rsid w:val="00590536"/>
    <w:rsid w:val="00597302"/>
    <w:rsid w:val="005B29C6"/>
    <w:rsid w:val="005D0838"/>
    <w:rsid w:val="005D5CE7"/>
    <w:rsid w:val="006022DD"/>
    <w:rsid w:val="00617775"/>
    <w:rsid w:val="00624D0F"/>
    <w:rsid w:val="00632D84"/>
    <w:rsid w:val="00636A2C"/>
    <w:rsid w:val="00642F9B"/>
    <w:rsid w:val="00645808"/>
    <w:rsid w:val="00671CBB"/>
    <w:rsid w:val="006920E1"/>
    <w:rsid w:val="00692AAE"/>
    <w:rsid w:val="00697BAA"/>
    <w:rsid w:val="006A401B"/>
    <w:rsid w:val="006A4C45"/>
    <w:rsid w:val="006E20A6"/>
    <w:rsid w:val="006F1ACF"/>
    <w:rsid w:val="006F7E14"/>
    <w:rsid w:val="00721EED"/>
    <w:rsid w:val="00757F51"/>
    <w:rsid w:val="00767285"/>
    <w:rsid w:val="007863EC"/>
    <w:rsid w:val="00791262"/>
    <w:rsid w:val="007B1E4E"/>
    <w:rsid w:val="007D5569"/>
    <w:rsid w:val="007E3474"/>
    <w:rsid w:val="007E3549"/>
    <w:rsid w:val="007E7303"/>
    <w:rsid w:val="007F52E9"/>
    <w:rsid w:val="008221B7"/>
    <w:rsid w:val="00822584"/>
    <w:rsid w:val="00857B39"/>
    <w:rsid w:val="00861990"/>
    <w:rsid w:val="00866D6D"/>
    <w:rsid w:val="00872352"/>
    <w:rsid w:val="008C0DCE"/>
    <w:rsid w:val="008F532A"/>
    <w:rsid w:val="009112C2"/>
    <w:rsid w:val="009267A2"/>
    <w:rsid w:val="00986418"/>
    <w:rsid w:val="00993656"/>
    <w:rsid w:val="009B13CE"/>
    <w:rsid w:val="009B382B"/>
    <w:rsid w:val="009D3A37"/>
    <w:rsid w:val="009E3E01"/>
    <w:rsid w:val="009F4165"/>
    <w:rsid w:val="009F5533"/>
    <w:rsid w:val="00A10C4D"/>
    <w:rsid w:val="00A43D93"/>
    <w:rsid w:val="00A73F88"/>
    <w:rsid w:val="00A846E1"/>
    <w:rsid w:val="00AC67C6"/>
    <w:rsid w:val="00B21CE8"/>
    <w:rsid w:val="00B5559F"/>
    <w:rsid w:val="00B56DFD"/>
    <w:rsid w:val="00BD6FC3"/>
    <w:rsid w:val="00C01394"/>
    <w:rsid w:val="00C36DCF"/>
    <w:rsid w:val="00C45FB4"/>
    <w:rsid w:val="00C530DE"/>
    <w:rsid w:val="00C93170"/>
    <w:rsid w:val="00C942CB"/>
    <w:rsid w:val="00CB0CE7"/>
    <w:rsid w:val="00CB0D3D"/>
    <w:rsid w:val="00CB4C2D"/>
    <w:rsid w:val="00CC211C"/>
    <w:rsid w:val="00CD32AB"/>
    <w:rsid w:val="00CD5793"/>
    <w:rsid w:val="00CF5AF4"/>
    <w:rsid w:val="00CF75D2"/>
    <w:rsid w:val="00D3470C"/>
    <w:rsid w:val="00D3483A"/>
    <w:rsid w:val="00D34F05"/>
    <w:rsid w:val="00D44C03"/>
    <w:rsid w:val="00D94436"/>
    <w:rsid w:val="00DA21A1"/>
    <w:rsid w:val="00DA68EE"/>
    <w:rsid w:val="00DC288F"/>
    <w:rsid w:val="00DD3922"/>
    <w:rsid w:val="00E06CE7"/>
    <w:rsid w:val="00E30579"/>
    <w:rsid w:val="00E433EF"/>
    <w:rsid w:val="00E463D6"/>
    <w:rsid w:val="00EB62F7"/>
    <w:rsid w:val="00EC194C"/>
    <w:rsid w:val="00EE59E3"/>
    <w:rsid w:val="00EF63BE"/>
    <w:rsid w:val="00F1239C"/>
    <w:rsid w:val="00F356FC"/>
    <w:rsid w:val="00F44DB2"/>
    <w:rsid w:val="00F577E4"/>
    <w:rsid w:val="00F837C4"/>
    <w:rsid w:val="00F92FA3"/>
    <w:rsid w:val="00FB19A5"/>
    <w:rsid w:val="00FB4245"/>
    <w:rsid w:val="00FD5FDB"/>
    <w:rsid w:val="00FE0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798B6"/>
  <w15:docId w15:val="{678E63E4-74F0-5B43-A02B-D59390AB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8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uiPriority w:val="99"/>
    <w:rsid w:val="000A6861"/>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0A6861"/>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0A6861"/>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0A6861"/>
    <w:pPr>
      <w:widowControl w:val="0"/>
      <w:autoSpaceDE w:val="0"/>
      <w:autoSpaceDN w:val="0"/>
      <w:adjustRightInd w:val="0"/>
    </w:pPr>
    <w:rPr>
      <w:rFonts w:ascii="Arial, sans-serif" w:hAnsi="Arial, sans-serif"/>
      <w:sz w:val="24"/>
      <w:szCs w:val="24"/>
    </w:rPr>
  </w:style>
  <w:style w:type="paragraph" w:customStyle="1" w:styleId="DJVU">
    <w:name w:val=".DJVU"/>
    <w:uiPriority w:val="99"/>
    <w:rsid w:val="000A6861"/>
    <w:pPr>
      <w:widowControl w:val="0"/>
      <w:autoSpaceDE w:val="0"/>
      <w:autoSpaceDN w:val="0"/>
      <w:adjustRightInd w:val="0"/>
    </w:pPr>
    <w:rPr>
      <w:rFonts w:ascii="Arial, sans-serif" w:hAnsi="Arial, sans-serif"/>
      <w:sz w:val="24"/>
      <w:szCs w:val="24"/>
    </w:rPr>
  </w:style>
  <w:style w:type="paragraph" w:customStyle="1" w:styleId="EMPTYLINE">
    <w:name w:val=".EMPTY_LINE"/>
    <w:uiPriority w:val="99"/>
    <w:rsid w:val="000A6861"/>
    <w:pPr>
      <w:widowControl w:val="0"/>
      <w:autoSpaceDE w:val="0"/>
      <w:autoSpaceDN w:val="0"/>
      <w:adjustRightInd w:val="0"/>
    </w:pPr>
    <w:rPr>
      <w:rFonts w:ascii="Arial, sans-serif" w:hAnsi="Arial, sans-serif"/>
      <w:sz w:val="24"/>
      <w:szCs w:val="24"/>
    </w:rPr>
  </w:style>
  <w:style w:type="paragraph" w:customStyle="1" w:styleId="FORMATTEXT">
    <w:name w:val=".FORMATTEXT"/>
    <w:rsid w:val="000A6861"/>
    <w:pPr>
      <w:widowControl w:val="0"/>
      <w:autoSpaceDE w:val="0"/>
      <w:autoSpaceDN w:val="0"/>
      <w:adjustRightInd w:val="0"/>
    </w:pPr>
    <w:rPr>
      <w:rFonts w:ascii="Arial" w:hAnsi="Arial" w:cs="Arial"/>
    </w:rPr>
  </w:style>
  <w:style w:type="paragraph" w:customStyle="1" w:styleId="HEADERTEXT">
    <w:name w:val=".HEADERTEXT"/>
    <w:uiPriority w:val="99"/>
    <w:rsid w:val="000A6861"/>
    <w:pPr>
      <w:widowControl w:val="0"/>
      <w:autoSpaceDE w:val="0"/>
      <w:autoSpaceDN w:val="0"/>
      <w:adjustRightInd w:val="0"/>
    </w:pPr>
    <w:rPr>
      <w:rFonts w:ascii="Arial" w:hAnsi="Arial" w:cs="Arial"/>
      <w:color w:val="2B4279"/>
    </w:rPr>
  </w:style>
  <w:style w:type="paragraph" w:customStyle="1" w:styleId="HORIZLINE">
    <w:name w:val=".HORIZLINE"/>
    <w:uiPriority w:val="99"/>
    <w:rsid w:val="000A6861"/>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0A6861"/>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0A6861"/>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0A6861"/>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0A6861"/>
    <w:pPr>
      <w:widowControl w:val="0"/>
      <w:autoSpaceDE w:val="0"/>
      <w:autoSpaceDN w:val="0"/>
      <w:adjustRightInd w:val="0"/>
    </w:pPr>
    <w:rPr>
      <w:rFonts w:ascii="Courier New" w:hAnsi="Courier New" w:cs="Courier New"/>
    </w:rPr>
  </w:style>
  <w:style w:type="paragraph" w:customStyle="1" w:styleId="BODY">
    <w:name w:val="BODY"/>
    <w:uiPriority w:val="99"/>
    <w:rsid w:val="000A6861"/>
    <w:pPr>
      <w:widowControl w:val="0"/>
      <w:autoSpaceDE w:val="0"/>
      <w:autoSpaceDN w:val="0"/>
      <w:adjustRightInd w:val="0"/>
    </w:pPr>
    <w:rPr>
      <w:rFonts w:ascii="Arial" w:hAnsi="Arial" w:cs="Arial"/>
    </w:rPr>
  </w:style>
  <w:style w:type="paragraph" w:customStyle="1" w:styleId="HTML">
    <w:name w:val="HTML"/>
    <w:uiPriority w:val="99"/>
    <w:rsid w:val="000A6861"/>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0A6861"/>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rsid w:val="00F1239C"/>
    <w:pPr>
      <w:tabs>
        <w:tab w:val="center" w:pos="4677"/>
        <w:tab w:val="right" w:pos="9355"/>
      </w:tabs>
    </w:pPr>
  </w:style>
  <w:style w:type="character" w:customStyle="1" w:styleId="a4">
    <w:name w:val="Верхний колонтитул Знак"/>
    <w:link w:val="a3"/>
    <w:uiPriority w:val="99"/>
    <w:semiHidden/>
    <w:rsid w:val="00FE26AB"/>
    <w:rPr>
      <w:sz w:val="24"/>
      <w:szCs w:val="24"/>
    </w:rPr>
  </w:style>
  <w:style w:type="paragraph" w:styleId="a5">
    <w:name w:val="footer"/>
    <w:basedOn w:val="a"/>
    <w:link w:val="a6"/>
    <w:uiPriority w:val="99"/>
    <w:rsid w:val="00F1239C"/>
    <w:pPr>
      <w:tabs>
        <w:tab w:val="center" w:pos="4677"/>
        <w:tab w:val="right" w:pos="9355"/>
      </w:tabs>
    </w:pPr>
  </w:style>
  <w:style w:type="character" w:customStyle="1" w:styleId="a6">
    <w:name w:val="Нижний колонтитул Знак"/>
    <w:link w:val="a5"/>
    <w:uiPriority w:val="99"/>
    <w:semiHidden/>
    <w:rsid w:val="00FE26AB"/>
    <w:rPr>
      <w:sz w:val="24"/>
      <w:szCs w:val="24"/>
    </w:rPr>
  </w:style>
  <w:style w:type="paragraph" w:styleId="a7">
    <w:name w:val="Balloon Text"/>
    <w:basedOn w:val="a"/>
    <w:link w:val="a8"/>
    <w:uiPriority w:val="99"/>
    <w:semiHidden/>
    <w:unhideWhenUsed/>
    <w:rsid w:val="00F577E4"/>
    <w:rPr>
      <w:rFonts w:ascii="Segoe UI" w:hAnsi="Segoe UI" w:cs="Segoe UI"/>
      <w:sz w:val="18"/>
      <w:szCs w:val="18"/>
    </w:rPr>
  </w:style>
  <w:style w:type="character" w:customStyle="1" w:styleId="a8">
    <w:name w:val="Текст выноски Знак"/>
    <w:link w:val="a7"/>
    <w:uiPriority w:val="99"/>
    <w:semiHidden/>
    <w:rsid w:val="00F577E4"/>
    <w:rPr>
      <w:rFonts w:ascii="Segoe UI" w:hAnsi="Segoe UI" w:cs="Segoe UI"/>
      <w:sz w:val="18"/>
      <w:szCs w:val="18"/>
    </w:rPr>
  </w:style>
  <w:style w:type="paragraph" w:styleId="a9">
    <w:name w:val="List Paragraph"/>
    <w:basedOn w:val="a"/>
    <w:uiPriority w:val="34"/>
    <w:qFormat/>
    <w:rsid w:val="00692AAE"/>
    <w:pPr>
      <w:ind w:left="720"/>
      <w:contextualSpacing/>
    </w:pPr>
  </w:style>
  <w:style w:type="paragraph" w:styleId="aa">
    <w:name w:val="Body Text"/>
    <w:basedOn w:val="a"/>
    <w:link w:val="ab"/>
    <w:semiHidden/>
    <w:unhideWhenUsed/>
    <w:rsid w:val="009D3A37"/>
    <w:pPr>
      <w:ind w:right="5952"/>
    </w:pPr>
    <w:rPr>
      <w:rFonts w:ascii="Calibri" w:hAnsi="Calibri" w:cs="Calibri"/>
    </w:rPr>
  </w:style>
  <w:style w:type="character" w:customStyle="1" w:styleId="ab">
    <w:name w:val="Основной текст Знак"/>
    <w:basedOn w:val="a0"/>
    <w:link w:val="aa"/>
    <w:semiHidden/>
    <w:rsid w:val="009D3A37"/>
    <w:rPr>
      <w:rFonts w:ascii="Calibri" w:hAnsi="Calibri" w:cs="Calibri"/>
      <w:sz w:val="24"/>
      <w:szCs w:val="24"/>
    </w:rPr>
  </w:style>
  <w:style w:type="character" w:styleId="ac">
    <w:name w:val="Hyperlink"/>
    <w:uiPriority w:val="99"/>
    <w:semiHidden/>
    <w:unhideWhenUsed/>
    <w:rsid w:val="00857B39"/>
    <w:rPr>
      <w:color w:val="0000FF"/>
      <w:u w:val="single"/>
    </w:rPr>
  </w:style>
  <w:style w:type="paragraph" w:customStyle="1" w:styleId="ConsPlusNormal">
    <w:name w:val="ConsPlusNormal"/>
    <w:rsid w:val="0037120E"/>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2230&amp;dst=5661&amp;field=134&amp;date=08.08.202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351&amp;n=92866&amp;dst=100277&amp;field=134&amp;date=08.08.202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875B59A5B1698B5273C086F193CD3C3E4056D2ED6AE423678D42426860B486B08017C9A32B8331F1B305D75671CE5A7617DDEFE22ExDI7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base=LAW&amp;n=432230&amp;date=08.08.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32230&amp;date=08.08.20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3609</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бюджетном процессе в муниципальном образовании "Красноармейская волость"</vt:lpstr>
    </vt:vector>
  </TitlesOfParts>
  <Company>Управление по МС и территориальному развитию АПО</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бюджетном процессе в муниципальном образовании "Красноармейская волость"</dc:title>
  <dc:creator>user</dc:creator>
  <cp:lastModifiedBy>User</cp:lastModifiedBy>
  <cp:revision>5</cp:revision>
  <cp:lastPrinted>2023-10-23T07:54:00Z</cp:lastPrinted>
  <dcterms:created xsi:type="dcterms:W3CDTF">2023-09-13T14:27:00Z</dcterms:created>
  <dcterms:modified xsi:type="dcterms:W3CDTF">2023-10-23T07:55:00Z</dcterms:modified>
</cp:coreProperties>
</file>